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AD9C" w14:textId="77777777" w:rsidR="00A62DB3" w:rsidRDefault="00A62DB3" w:rsidP="00A62DB3">
      <w:pPr>
        <w:rPr>
          <w:rtl/>
        </w:rPr>
      </w:pPr>
    </w:p>
    <w:p w14:paraId="62032DA9" w14:textId="77777777" w:rsidR="00A62DB3" w:rsidRDefault="00A62DB3" w:rsidP="00A62DB3">
      <w:pPr>
        <w:rPr>
          <w:rtl/>
        </w:rPr>
      </w:pPr>
    </w:p>
    <w:p w14:paraId="2EFB8D21" w14:textId="77777777" w:rsidR="00A62DB3" w:rsidRPr="00F3591E" w:rsidRDefault="00A62DB3" w:rsidP="00A62DB3">
      <w:pPr>
        <w:spacing w:after="160" w:line="256" w:lineRule="auto"/>
        <w:jc w:val="center"/>
        <w:rPr>
          <w:rFonts w:ascii="Calibri" w:eastAsia="Calibri" w:hAnsi="Calibri" w:cs="Arial"/>
          <w:sz w:val="22"/>
          <w:szCs w:val="22"/>
          <w:lang w:val="en-US"/>
        </w:rPr>
      </w:pPr>
      <w:r w:rsidRPr="00F3591E">
        <w:rPr>
          <w:rFonts w:ascii="Calibri" w:eastAsia="Calibri" w:hAnsi="Calibri" w:cs="Arial"/>
          <w:noProof/>
          <w:sz w:val="22"/>
          <w:szCs w:val="22"/>
          <w:lang w:val="en-US"/>
        </w:rPr>
        <w:drawing>
          <wp:inline distT="0" distB="0" distL="0" distR="0" wp14:anchorId="637F7A4B" wp14:editId="2C838CD4">
            <wp:extent cx="3343275" cy="1419225"/>
            <wp:effectExtent l="0" t="0" r="9525" b="0"/>
            <wp:docPr id="3" name="Graphic 4"/>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43275" cy="1413510"/>
                    </a:xfrm>
                    <a:prstGeom prst="rect">
                      <a:avLst/>
                    </a:prstGeom>
                  </pic:spPr>
                </pic:pic>
              </a:graphicData>
            </a:graphic>
          </wp:inline>
        </w:drawing>
      </w:r>
    </w:p>
    <w:p w14:paraId="0361F193" w14:textId="77777777" w:rsidR="00A62DB3" w:rsidRPr="00F3591E" w:rsidRDefault="00A62DB3" w:rsidP="00A62DB3">
      <w:pPr>
        <w:spacing w:after="160" w:line="256" w:lineRule="auto"/>
        <w:rPr>
          <w:rFonts w:ascii="Calibri" w:eastAsia="Calibri" w:hAnsi="Calibri" w:cs="Arial"/>
          <w:sz w:val="22"/>
          <w:szCs w:val="22"/>
          <w:lang w:val="en-US"/>
        </w:rPr>
      </w:pPr>
    </w:p>
    <w:p w14:paraId="5F7D4BEC" w14:textId="77777777" w:rsidR="00A62DB3" w:rsidRPr="00F3591E" w:rsidRDefault="00A62DB3" w:rsidP="00A62DB3">
      <w:pPr>
        <w:spacing w:after="160" w:line="256" w:lineRule="auto"/>
        <w:jc w:val="center"/>
        <w:rPr>
          <w:rFonts w:ascii="Calibri" w:eastAsia="Calibri" w:hAnsi="Calibri" w:cs="Arial"/>
          <w:b/>
          <w:bCs/>
          <w:sz w:val="48"/>
          <w:szCs w:val="48"/>
          <w:lang w:val="tr-TR"/>
        </w:rPr>
      </w:pPr>
      <w:r w:rsidRPr="00F3591E">
        <w:rPr>
          <w:rFonts w:ascii="Calibri" w:eastAsia="Calibri" w:hAnsi="Calibri" w:cs="Arial"/>
          <w:b/>
          <w:bCs/>
          <w:sz w:val="48"/>
          <w:szCs w:val="48"/>
          <w:rtl/>
          <w:lang w:val="tr-TR"/>
        </w:rPr>
        <w:t>هيئة المناطق الحرة - دولة قطر</w:t>
      </w:r>
    </w:p>
    <w:p w14:paraId="64D68D6D" w14:textId="77777777" w:rsidR="00A62DB3" w:rsidRPr="00F3591E" w:rsidRDefault="00A62DB3" w:rsidP="00A62DB3">
      <w:pPr>
        <w:spacing w:after="160" w:line="256" w:lineRule="auto"/>
        <w:jc w:val="center"/>
        <w:rPr>
          <w:rFonts w:ascii="Calibri" w:eastAsia="Calibri" w:hAnsi="Calibri" w:cs="Arial"/>
          <w:b/>
          <w:bCs/>
          <w:sz w:val="44"/>
          <w:szCs w:val="44"/>
          <w:lang w:val="tr-TR"/>
        </w:rPr>
      </w:pPr>
      <w:r w:rsidRPr="00F3591E">
        <w:rPr>
          <w:rFonts w:ascii="Calibri" w:eastAsia="Calibri" w:hAnsi="Calibri" w:cs="Arial"/>
          <w:b/>
          <w:bCs/>
          <w:sz w:val="44"/>
          <w:szCs w:val="44"/>
          <w:lang w:val="tr-TR"/>
        </w:rPr>
        <w:t>FREE ZONES AUTHORITY-STATE OF QATAR</w:t>
      </w:r>
    </w:p>
    <w:p w14:paraId="15FC6FA2" w14:textId="77777777" w:rsidR="00A62DB3" w:rsidRPr="00F3591E" w:rsidRDefault="00A62DB3" w:rsidP="00A62DB3">
      <w:pPr>
        <w:spacing w:after="160" w:line="256" w:lineRule="auto"/>
        <w:jc w:val="center"/>
        <w:rPr>
          <w:rFonts w:ascii="Calibri" w:eastAsia="Calibri" w:hAnsi="Calibri" w:cs="Arial"/>
          <w:b/>
          <w:bCs/>
          <w:sz w:val="40"/>
          <w:szCs w:val="40"/>
          <w:lang w:val="tr-TR"/>
        </w:rPr>
      </w:pPr>
    </w:p>
    <w:p w14:paraId="105355F3" w14:textId="77777777" w:rsidR="00A62DB3" w:rsidRPr="00F3591E" w:rsidRDefault="00A62DB3" w:rsidP="00A62DB3">
      <w:pPr>
        <w:spacing w:after="160" w:line="256" w:lineRule="auto"/>
        <w:jc w:val="center"/>
        <w:rPr>
          <w:rFonts w:ascii="Calibri" w:eastAsia="Calibri" w:hAnsi="Calibri" w:cs="Arial"/>
          <w:b/>
          <w:bCs/>
          <w:sz w:val="56"/>
          <w:szCs w:val="56"/>
          <w:lang w:val="tr-TR"/>
        </w:rPr>
      </w:pPr>
      <w:r w:rsidRPr="00F3591E">
        <w:rPr>
          <w:rFonts w:ascii="Calibri" w:eastAsia="Calibri" w:hAnsi="Calibri" w:cs="Arial"/>
          <w:b/>
          <w:bCs/>
          <w:sz w:val="56"/>
          <w:szCs w:val="56"/>
          <w:lang w:val="tr-TR"/>
        </w:rPr>
        <w:t>Building Permits and Planning Regulations</w:t>
      </w:r>
    </w:p>
    <w:p w14:paraId="6814F250" w14:textId="77777777" w:rsidR="00A62DB3" w:rsidRDefault="00A62DB3" w:rsidP="00A62DB3">
      <w:pPr>
        <w:spacing w:after="160" w:line="256" w:lineRule="auto"/>
        <w:jc w:val="center"/>
        <w:rPr>
          <w:rFonts w:ascii="Calibri" w:eastAsia="Calibri" w:hAnsi="Calibri" w:cs="Arial"/>
          <w:b/>
          <w:bCs/>
          <w:sz w:val="56"/>
          <w:szCs w:val="56"/>
          <w:lang w:val="tr-TR"/>
        </w:rPr>
      </w:pPr>
    </w:p>
    <w:p w14:paraId="2EA81888" w14:textId="77777777" w:rsidR="00A62DB3" w:rsidRDefault="00A62DB3" w:rsidP="00A62DB3">
      <w:pPr>
        <w:spacing w:after="160" w:line="256" w:lineRule="auto"/>
        <w:jc w:val="center"/>
        <w:rPr>
          <w:rFonts w:ascii="Calibri" w:eastAsia="Calibri" w:hAnsi="Calibri" w:cs="Arial"/>
          <w:b/>
          <w:bCs/>
          <w:sz w:val="56"/>
          <w:szCs w:val="56"/>
          <w:lang w:val="tr-TR"/>
        </w:rPr>
      </w:pPr>
    </w:p>
    <w:p w14:paraId="0755D84E" w14:textId="77777777" w:rsidR="00A62DB3" w:rsidRPr="00F3591E" w:rsidRDefault="00A62DB3" w:rsidP="00A62DB3">
      <w:pPr>
        <w:spacing w:after="160" w:line="256" w:lineRule="auto"/>
        <w:jc w:val="center"/>
        <w:rPr>
          <w:rFonts w:ascii="Calibri" w:eastAsia="Calibri" w:hAnsi="Calibri" w:cs="Arial"/>
          <w:b/>
          <w:bCs/>
          <w:sz w:val="56"/>
          <w:szCs w:val="56"/>
          <w:lang w:val="tr-TR"/>
        </w:rPr>
      </w:pPr>
    </w:p>
    <w:p w14:paraId="06A0D942" w14:textId="590139D5" w:rsidR="00A62DB3" w:rsidRPr="00F3591E" w:rsidRDefault="00A62DB3" w:rsidP="00A62DB3">
      <w:pPr>
        <w:spacing w:after="160" w:line="256" w:lineRule="auto"/>
        <w:ind w:left="2160"/>
        <w:rPr>
          <w:rFonts w:ascii="Calibri" w:eastAsia="Calibri" w:hAnsi="Calibri" w:cs="Arial"/>
          <w:sz w:val="28"/>
          <w:szCs w:val="28"/>
          <w:lang w:val="tr-TR"/>
        </w:rPr>
      </w:pPr>
      <w:r w:rsidRPr="00F3591E">
        <w:rPr>
          <w:rFonts w:ascii="Calibri" w:eastAsia="Calibri" w:hAnsi="Calibri" w:cs="Arial"/>
          <w:sz w:val="28"/>
          <w:szCs w:val="28"/>
          <w:lang w:val="tr-TR"/>
        </w:rPr>
        <w:t xml:space="preserve">Version: </w:t>
      </w:r>
      <w:r>
        <w:rPr>
          <w:rFonts w:ascii="Calibri" w:eastAsia="Calibri" w:hAnsi="Calibri" w:cs="Arial"/>
          <w:sz w:val="28"/>
          <w:szCs w:val="28"/>
          <w:lang w:val="tr-TR"/>
        </w:rPr>
        <w:t>3</w:t>
      </w:r>
    </w:p>
    <w:p w14:paraId="63BB658F" w14:textId="266B2BAF" w:rsidR="00A62DB3" w:rsidRPr="00F3591E" w:rsidRDefault="00A62DB3" w:rsidP="00A62DB3">
      <w:pPr>
        <w:spacing w:after="160" w:line="256" w:lineRule="auto"/>
        <w:ind w:left="2160"/>
        <w:rPr>
          <w:rFonts w:ascii="Calibri" w:eastAsia="Calibri" w:hAnsi="Calibri" w:cs="Arial"/>
          <w:sz w:val="28"/>
          <w:szCs w:val="28"/>
          <w:lang w:val="tr-TR"/>
        </w:rPr>
      </w:pPr>
      <w:r w:rsidRPr="00F3591E">
        <w:rPr>
          <w:rFonts w:ascii="Calibri" w:eastAsia="Calibri" w:hAnsi="Calibri" w:cs="Arial"/>
          <w:sz w:val="28"/>
          <w:szCs w:val="28"/>
          <w:lang w:val="tr-TR"/>
        </w:rPr>
        <w:t xml:space="preserve">Issued on: </w:t>
      </w:r>
      <w:r w:rsidRPr="00A62DB3">
        <w:rPr>
          <w:rFonts w:ascii="Calibri" w:eastAsia="Calibri" w:hAnsi="Calibri" w:cs="Arial"/>
          <w:sz w:val="28"/>
          <w:szCs w:val="28"/>
          <w:highlight w:val="yellow"/>
          <w:lang w:val="tr-TR"/>
        </w:rPr>
        <w:t>... June</w:t>
      </w:r>
      <w:r w:rsidRPr="00A62DB3">
        <w:rPr>
          <w:rFonts w:ascii="Calibri" w:eastAsia="Calibri" w:hAnsi="Calibri" w:cs="Arial"/>
          <w:sz w:val="28"/>
          <w:szCs w:val="28"/>
          <w:highlight w:val="yellow"/>
          <w:lang w:val="tr-TR"/>
        </w:rPr>
        <w:t xml:space="preserve"> 202</w:t>
      </w:r>
      <w:r w:rsidRPr="00A62DB3">
        <w:rPr>
          <w:rFonts w:ascii="Calibri" w:eastAsia="Calibri" w:hAnsi="Calibri" w:cs="Arial"/>
          <w:sz w:val="28"/>
          <w:szCs w:val="28"/>
          <w:highlight w:val="yellow"/>
          <w:lang w:val="tr-TR"/>
        </w:rPr>
        <w:t>5</w:t>
      </w:r>
    </w:p>
    <w:p w14:paraId="3E0DD15D" w14:textId="5C7AF5AE" w:rsidR="00A62DB3" w:rsidRDefault="00A62DB3">
      <w:pPr>
        <w:rPr>
          <w:rFonts w:ascii="Calibri" w:eastAsia="Calibri" w:hAnsi="Calibri" w:cs="Arial"/>
          <w:sz w:val="28"/>
          <w:szCs w:val="28"/>
          <w:lang w:val="tr-TR"/>
        </w:rPr>
      </w:pPr>
      <w:r>
        <w:rPr>
          <w:rFonts w:ascii="Calibri" w:eastAsia="Calibri" w:hAnsi="Calibri" w:cs="Arial"/>
          <w:sz w:val="28"/>
          <w:szCs w:val="28"/>
          <w:lang w:val="tr-TR"/>
        </w:rPr>
        <w:br w:type="page"/>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5"/>
      </w:tblGrid>
      <w:tr w:rsidR="00F81C20" w:rsidRPr="001D1C87" w14:paraId="22CF6AF8" w14:textId="77777777" w:rsidTr="00644FEF">
        <w:trPr>
          <w:trHeight w:val="20"/>
        </w:trPr>
        <w:tc>
          <w:tcPr>
            <w:tcW w:w="9175" w:type="dxa"/>
          </w:tcPr>
          <w:p w14:paraId="67114ECF" w14:textId="63EED2FF" w:rsidR="00F81C20" w:rsidRPr="001D1C87" w:rsidRDefault="00F81C20" w:rsidP="00D12E2C">
            <w:pPr>
              <w:pStyle w:val="KBody"/>
              <w:spacing w:after="0" w:line="276" w:lineRule="auto"/>
              <w:jc w:val="center"/>
              <w:rPr>
                <w:rFonts w:asciiTheme="minorBidi" w:hAnsiTheme="minorBidi"/>
                <w:b/>
                <w:u w:val="single"/>
                <w:lang w:val="en-US"/>
              </w:rPr>
            </w:pPr>
            <w:r w:rsidRPr="001D1C87">
              <w:rPr>
                <w:rFonts w:asciiTheme="minorBidi" w:hAnsiTheme="minorBidi"/>
                <w:b/>
                <w:u w:val="single"/>
                <w:lang w:val="en-US"/>
              </w:rPr>
              <w:lastRenderedPageBreak/>
              <w:t>Building</w:t>
            </w:r>
            <w:r w:rsidR="00861396">
              <w:rPr>
                <w:rFonts w:asciiTheme="minorBidi" w:hAnsiTheme="minorBidi"/>
                <w:b/>
                <w:u w:val="single"/>
                <w:lang w:val="en-US"/>
              </w:rPr>
              <w:t xml:space="preserve"> </w:t>
            </w:r>
            <w:r w:rsidRPr="001D1C87">
              <w:rPr>
                <w:rFonts w:asciiTheme="minorBidi" w:hAnsiTheme="minorBidi"/>
                <w:b/>
                <w:u w:val="single"/>
                <w:lang w:val="en-US"/>
              </w:rPr>
              <w:t>Permits and Planning Regulations</w:t>
            </w:r>
          </w:p>
        </w:tc>
      </w:tr>
      <w:tr w:rsidR="00F81C20" w:rsidRPr="001D1C87" w14:paraId="72B45D3F" w14:textId="77777777" w:rsidTr="00644FEF">
        <w:trPr>
          <w:trHeight w:val="20"/>
        </w:trPr>
        <w:tc>
          <w:tcPr>
            <w:tcW w:w="9175" w:type="dxa"/>
          </w:tcPr>
          <w:p w14:paraId="566EAD98" w14:textId="7B607BF6" w:rsidR="00F81C20" w:rsidRPr="001D1C87" w:rsidRDefault="00F81C20" w:rsidP="00D12E2C">
            <w:pPr>
              <w:pStyle w:val="KBody"/>
              <w:spacing w:after="0" w:line="276" w:lineRule="auto"/>
              <w:rPr>
                <w:rFonts w:asciiTheme="minorBidi" w:hAnsiTheme="minorBidi"/>
              </w:rPr>
            </w:pPr>
          </w:p>
        </w:tc>
      </w:tr>
      <w:tr w:rsidR="00F81C20" w:rsidRPr="001D1C87" w14:paraId="484CA8F7" w14:textId="77777777" w:rsidTr="00644FEF">
        <w:trPr>
          <w:trHeight w:val="20"/>
        </w:trPr>
        <w:tc>
          <w:tcPr>
            <w:tcW w:w="9175" w:type="dxa"/>
          </w:tcPr>
          <w:p w14:paraId="0C6A2809" w14:textId="0F134539" w:rsidR="00F81C20" w:rsidRPr="001D1C87" w:rsidRDefault="00F81C20" w:rsidP="00D12E2C">
            <w:pPr>
              <w:pStyle w:val="PartHeading"/>
              <w:spacing w:after="0" w:line="276" w:lineRule="auto"/>
              <w:jc w:val="both"/>
              <w:rPr>
                <w:rFonts w:asciiTheme="minorBidi" w:hAnsiTheme="minorBidi"/>
              </w:rPr>
            </w:pPr>
            <w:bookmarkStart w:id="0" w:name="_9kR3WTr2CC4BLforBm"/>
            <w:r w:rsidRPr="001D1C87">
              <w:rPr>
                <w:rFonts w:asciiTheme="minorBidi" w:hAnsiTheme="minorBidi"/>
              </w:rPr>
              <w:t>PART 1</w:t>
            </w:r>
            <w:bookmarkEnd w:id="0"/>
            <w:r w:rsidRPr="001D1C87">
              <w:rPr>
                <w:rFonts w:asciiTheme="minorBidi" w:hAnsiTheme="minorBidi"/>
              </w:rPr>
              <w:t xml:space="preserve"> - </w:t>
            </w:r>
            <w:r w:rsidRPr="001D1C87">
              <w:rPr>
                <w:rFonts w:cs="Arial"/>
              </w:rPr>
              <w:t>Preliminary Rules</w:t>
            </w:r>
          </w:p>
        </w:tc>
      </w:tr>
      <w:tr w:rsidR="00F81C20" w:rsidRPr="001D1C87" w14:paraId="30C81056" w14:textId="77777777" w:rsidTr="00644FEF">
        <w:trPr>
          <w:trHeight w:val="20"/>
        </w:trPr>
        <w:tc>
          <w:tcPr>
            <w:tcW w:w="9175" w:type="dxa"/>
          </w:tcPr>
          <w:p w14:paraId="3FFADD07" w14:textId="77777777" w:rsidR="00F81C20" w:rsidRPr="001D1C87" w:rsidRDefault="00F81C20" w:rsidP="00D12E2C">
            <w:pPr>
              <w:pStyle w:val="PartHeading"/>
              <w:spacing w:after="0" w:line="276" w:lineRule="auto"/>
              <w:rPr>
                <w:rFonts w:asciiTheme="minorBidi" w:hAnsiTheme="minorBidi"/>
              </w:rPr>
            </w:pPr>
          </w:p>
        </w:tc>
      </w:tr>
      <w:tr w:rsidR="00F81C20" w:rsidRPr="001D1C87" w14:paraId="44620F26" w14:textId="77777777" w:rsidTr="00644FEF">
        <w:trPr>
          <w:trHeight w:val="20"/>
        </w:trPr>
        <w:tc>
          <w:tcPr>
            <w:tcW w:w="9175" w:type="dxa"/>
          </w:tcPr>
          <w:p w14:paraId="7B123F70" w14:textId="4A170426"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1" w:name="_Toc533939178"/>
            <w:r w:rsidRPr="001D1C87">
              <w:rPr>
                <w:rFonts w:asciiTheme="minorBidi" w:hAnsiTheme="minorBidi" w:cstheme="minorBidi"/>
                <w:b/>
                <w:bCs w:val="0"/>
                <w:szCs w:val="21"/>
              </w:rPr>
              <w:t>- Citation</w:t>
            </w:r>
            <w:bookmarkEnd w:id="1"/>
          </w:p>
          <w:p w14:paraId="062790D5" w14:textId="658359A0" w:rsidR="00F81C20" w:rsidRPr="001D1C87" w:rsidRDefault="00F81C20" w:rsidP="00D12E2C">
            <w:pPr>
              <w:pStyle w:val="BodyText"/>
              <w:spacing w:line="276" w:lineRule="auto"/>
            </w:pPr>
          </w:p>
        </w:tc>
      </w:tr>
      <w:tr w:rsidR="00F81C20" w:rsidRPr="001D1C87" w14:paraId="20480CE6" w14:textId="77777777" w:rsidTr="00644FEF">
        <w:trPr>
          <w:trHeight w:val="20"/>
        </w:trPr>
        <w:tc>
          <w:tcPr>
            <w:tcW w:w="9175" w:type="dxa"/>
          </w:tcPr>
          <w:p w14:paraId="00EC004C" w14:textId="77777777" w:rsidR="00F81C20" w:rsidRPr="001D1C87" w:rsidRDefault="00F81C20" w:rsidP="00D12E2C">
            <w:pPr>
              <w:pStyle w:val="Heading1"/>
              <w:numPr>
                <w:ilvl w:val="0"/>
                <w:numId w:val="0"/>
              </w:numPr>
              <w:spacing w:after="0" w:line="276" w:lineRule="auto"/>
              <w:rPr>
                <w:rFonts w:asciiTheme="minorBidi" w:hAnsiTheme="minorBidi" w:cstheme="minorBidi"/>
                <w:szCs w:val="21"/>
              </w:rPr>
            </w:pPr>
          </w:p>
        </w:tc>
      </w:tr>
      <w:tr w:rsidR="00F81C20" w:rsidRPr="001D1C87" w14:paraId="7A688EB8" w14:textId="77777777" w:rsidTr="00644FEF">
        <w:trPr>
          <w:trHeight w:val="20"/>
        </w:trPr>
        <w:tc>
          <w:tcPr>
            <w:tcW w:w="9175" w:type="dxa"/>
          </w:tcPr>
          <w:p w14:paraId="0723A48E" w14:textId="6998FA13" w:rsidR="00F81C20" w:rsidRPr="001D1C87" w:rsidRDefault="00F81C20" w:rsidP="00D12E2C">
            <w:pPr>
              <w:pStyle w:val="KBody"/>
              <w:spacing w:after="0" w:line="276" w:lineRule="auto"/>
              <w:rPr>
                <w:rFonts w:asciiTheme="minorBidi" w:hAnsiTheme="minorBidi"/>
              </w:rPr>
            </w:pPr>
            <w:r w:rsidRPr="001D1C87">
              <w:rPr>
                <w:rFonts w:asciiTheme="minorBidi" w:hAnsiTheme="minorBidi"/>
              </w:rPr>
              <w:t xml:space="preserve">These Regulations will be cited as the </w:t>
            </w:r>
            <w:bookmarkStart w:id="2" w:name="_9kR3WTr26656COKyqmkvuXQz808J1x1ehz2GCDC"/>
            <w:r w:rsidRPr="001D1C87">
              <w:rPr>
                <w:rFonts w:asciiTheme="minorBidi" w:hAnsiTheme="minorBidi"/>
              </w:rPr>
              <w:t>Building</w:t>
            </w:r>
            <w:r w:rsidR="00861396">
              <w:rPr>
                <w:rFonts w:asciiTheme="minorBidi" w:hAnsiTheme="minorBidi"/>
              </w:rPr>
              <w:t xml:space="preserve"> </w:t>
            </w:r>
            <w:r w:rsidRPr="001D1C87">
              <w:rPr>
                <w:rFonts w:asciiTheme="minorBidi" w:hAnsiTheme="minorBidi"/>
              </w:rPr>
              <w:t>Permits and Planning Regulations</w:t>
            </w:r>
            <w:bookmarkEnd w:id="2"/>
            <w:r w:rsidRPr="001D1C87">
              <w:rPr>
                <w:rFonts w:asciiTheme="minorBidi" w:hAnsiTheme="minorBidi"/>
              </w:rPr>
              <w:t>.</w:t>
            </w:r>
          </w:p>
        </w:tc>
      </w:tr>
      <w:tr w:rsidR="00F81C20" w:rsidRPr="001D1C87" w14:paraId="1BD387EB" w14:textId="77777777" w:rsidTr="00644FEF">
        <w:trPr>
          <w:trHeight w:val="20"/>
        </w:trPr>
        <w:tc>
          <w:tcPr>
            <w:tcW w:w="9175" w:type="dxa"/>
          </w:tcPr>
          <w:p w14:paraId="18381B7D" w14:textId="77777777" w:rsidR="00F81C20" w:rsidRPr="001D1C87" w:rsidRDefault="00F81C20" w:rsidP="00D12E2C">
            <w:pPr>
              <w:pStyle w:val="KBody"/>
              <w:spacing w:after="0" w:line="276" w:lineRule="auto"/>
              <w:rPr>
                <w:rFonts w:asciiTheme="minorBidi" w:hAnsiTheme="minorBidi"/>
              </w:rPr>
            </w:pPr>
          </w:p>
        </w:tc>
      </w:tr>
      <w:tr w:rsidR="00F81C20" w:rsidRPr="001D1C87" w14:paraId="014A7C9F" w14:textId="77777777" w:rsidTr="00644FEF">
        <w:trPr>
          <w:trHeight w:val="20"/>
        </w:trPr>
        <w:tc>
          <w:tcPr>
            <w:tcW w:w="9175" w:type="dxa"/>
          </w:tcPr>
          <w:p w14:paraId="7D222927" w14:textId="6592C9BD"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tl/>
              </w:rPr>
              <w:t xml:space="preserve"> </w:t>
            </w:r>
            <w:r w:rsidRPr="001D1C87">
              <w:rPr>
                <w:rFonts w:asciiTheme="minorBidi" w:hAnsiTheme="minorBidi" w:cstheme="minorBidi"/>
                <w:b/>
                <w:bCs w:val="0"/>
                <w:szCs w:val="21"/>
              </w:rPr>
              <w:t xml:space="preserve"> </w:t>
            </w:r>
            <w:bookmarkStart w:id="3" w:name="_Toc533939179"/>
            <w:r w:rsidRPr="001D1C87">
              <w:rPr>
                <w:rFonts w:asciiTheme="minorBidi" w:hAnsiTheme="minorBidi" w:cstheme="minorBidi"/>
                <w:b/>
                <w:bCs w:val="0"/>
                <w:szCs w:val="21"/>
              </w:rPr>
              <w:t>- Definitions</w:t>
            </w:r>
            <w:bookmarkEnd w:id="3"/>
          </w:p>
          <w:p w14:paraId="1D12001D" w14:textId="0618B69C" w:rsidR="00F81C20" w:rsidRPr="001D1C87" w:rsidRDefault="00F81C20" w:rsidP="00D12E2C">
            <w:pPr>
              <w:pStyle w:val="BodyText"/>
              <w:spacing w:line="276" w:lineRule="auto"/>
            </w:pPr>
          </w:p>
        </w:tc>
      </w:tr>
      <w:tr w:rsidR="00F81C20" w:rsidRPr="001D1C87" w14:paraId="21E415C9" w14:textId="77777777" w:rsidTr="00644FEF">
        <w:trPr>
          <w:trHeight w:val="20"/>
        </w:trPr>
        <w:tc>
          <w:tcPr>
            <w:tcW w:w="9175" w:type="dxa"/>
          </w:tcPr>
          <w:p w14:paraId="219B956A" w14:textId="77777777" w:rsidR="00F81C20" w:rsidRPr="001D1C87" w:rsidRDefault="00F81C20" w:rsidP="00D12E2C">
            <w:pPr>
              <w:pStyle w:val="Heading1"/>
              <w:numPr>
                <w:ilvl w:val="0"/>
                <w:numId w:val="0"/>
              </w:numPr>
              <w:spacing w:after="0" w:line="276" w:lineRule="auto"/>
              <w:rPr>
                <w:rFonts w:asciiTheme="minorBidi" w:hAnsiTheme="minorBidi" w:cstheme="minorBidi"/>
                <w:szCs w:val="21"/>
              </w:rPr>
            </w:pPr>
          </w:p>
        </w:tc>
      </w:tr>
      <w:tr w:rsidR="00F81C20" w:rsidRPr="001D1C87" w14:paraId="16982FC7" w14:textId="77777777" w:rsidTr="00644FEF">
        <w:trPr>
          <w:trHeight w:val="20"/>
        </w:trPr>
        <w:tc>
          <w:tcPr>
            <w:tcW w:w="9175" w:type="dxa"/>
          </w:tcPr>
          <w:p w14:paraId="6186C5E7" w14:textId="50922C37" w:rsidR="00F81C20" w:rsidRPr="001D1C87" w:rsidRDefault="00F81C20" w:rsidP="00D12E2C">
            <w:pPr>
              <w:pStyle w:val="KBody"/>
              <w:spacing w:after="0" w:line="276" w:lineRule="auto"/>
              <w:rPr>
                <w:rFonts w:asciiTheme="minorBidi" w:hAnsiTheme="minorBidi"/>
                <w:b/>
              </w:rPr>
            </w:pPr>
            <w:r w:rsidRPr="001D1C87">
              <w:rPr>
                <w:bCs/>
              </w:rPr>
              <w:t>The following words and phrases will have the meanings shown against each of them, unless the text indicates otherwise:</w:t>
            </w:r>
          </w:p>
        </w:tc>
      </w:tr>
      <w:tr w:rsidR="00F81C20" w:rsidRPr="001D1C87" w14:paraId="1DB12177" w14:textId="77777777" w:rsidTr="00644FEF">
        <w:trPr>
          <w:trHeight w:val="20"/>
        </w:trPr>
        <w:tc>
          <w:tcPr>
            <w:tcW w:w="9175" w:type="dxa"/>
          </w:tcPr>
          <w:p w14:paraId="76CA44CB" w14:textId="77777777" w:rsidR="00F81C20" w:rsidRPr="001D1C87" w:rsidRDefault="00F81C20" w:rsidP="00D12E2C">
            <w:pPr>
              <w:pStyle w:val="KBody"/>
              <w:spacing w:after="0" w:line="276" w:lineRule="auto"/>
              <w:rPr>
                <w:rFonts w:asciiTheme="minorBidi" w:hAnsiTheme="minorBidi"/>
                <w:b/>
              </w:rPr>
            </w:pPr>
          </w:p>
        </w:tc>
      </w:tr>
      <w:tr w:rsidR="00F81C20" w:rsidRPr="001D1C87" w14:paraId="686A5DA2" w14:textId="77777777" w:rsidTr="00644FEF">
        <w:trPr>
          <w:trHeight w:val="20"/>
        </w:trPr>
        <w:tc>
          <w:tcPr>
            <w:tcW w:w="9175" w:type="dxa"/>
          </w:tcPr>
          <w:p w14:paraId="4624827B" w14:textId="2AE7F067" w:rsidR="00F81C20" w:rsidRPr="001D1C87" w:rsidRDefault="00F81C20" w:rsidP="00D12E2C">
            <w:pPr>
              <w:pStyle w:val="KBody"/>
              <w:spacing w:after="0" w:line="276" w:lineRule="auto"/>
              <w:rPr>
                <w:rFonts w:asciiTheme="minorBidi" w:hAnsiTheme="minorBidi"/>
              </w:rPr>
            </w:pPr>
            <w:bookmarkStart w:id="4" w:name="_9kR3WTr24457GQA0utqt2y49"/>
            <w:r w:rsidRPr="001D1C87">
              <w:rPr>
                <w:rFonts w:asciiTheme="minorBidi" w:hAnsiTheme="minorBidi"/>
                <w:b/>
              </w:rPr>
              <w:t>Alterations</w:t>
            </w:r>
            <w:bookmarkEnd w:id="4"/>
            <w:r w:rsidRPr="001D1C87">
              <w:rPr>
                <w:rFonts w:asciiTheme="minorBidi" w:hAnsiTheme="minorBidi"/>
                <w:b/>
                <w:bCs/>
              </w:rPr>
              <w:t>:</w:t>
            </w:r>
          </w:p>
        </w:tc>
      </w:tr>
      <w:tr w:rsidR="00F81C20" w:rsidRPr="001D1C87" w14:paraId="09D51EB3" w14:textId="77777777" w:rsidTr="00644FEF">
        <w:trPr>
          <w:trHeight w:val="20"/>
        </w:trPr>
        <w:tc>
          <w:tcPr>
            <w:tcW w:w="9175" w:type="dxa"/>
          </w:tcPr>
          <w:p w14:paraId="53970B2F" w14:textId="77777777" w:rsidR="00F81C20" w:rsidRPr="001D1C87" w:rsidRDefault="00F81C20" w:rsidP="00D12E2C">
            <w:pPr>
              <w:pStyle w:val="KBody"/>
              <w:spacing w:after="0" w:line="276" w:lineRule="auto"/>
              <w:rPr>
                <w:rFonts w:asciiTheme="minorBidi" w:hAnsiTheme="minorBidi"/>
                <w:b/>
              </w:rPr>
            </w:pPr>
          </w:p>
        </w:tc>
      </w:tr>
      <w:tr w:rsidR="00F81C20" w:rsidRPr="001D1C87" w14:paraId="094DE88E" w14:textId="77777777" w:rsidTr="00644FEF">
        <w:trPr>
          <w:trHeight w:val="20"/>
        </w:trPr>
        <w:tc>
          <w:tcPr>
            <w:tcW w:w="9175" w:type="dxa"/>
          </w:tcPr>
          <w:p w14:paraId="50075D24"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all internal </w:t>
            </w:r>
            <w:bookmarkStart w:id="5" w:name="_9kMHG5YVt46679ISC2wvsv406B"/>
            <w:r w:rsidRPr="001D1C87">
              <w:rPr>
                <w:rFonts w:asciiTheme="minorBidi" w:hAnsiTheme="minorBidi" w:cstheme="minorBidi"/>
                <w:szCs w:val="21"/>
              </w:rPr>
              <w:t>alterations</w:t>
            </w:r>
            <w:bookmarkEnd w:id="5"/>
            <w:r w:rsidRPr="001D1C87">
              <w:rPr>
                <w:rFonts w:asciiTheme="minorBidi" w:hAnsiTheme="minorBidi" w:cstheme="minorBidi"/>
                <w:szCs w:val="21"/>
              </w:rPr>
              <w:t xml:space="preserve"> which result in a change in layout of a Ready-Built Premises or Custom Premises and/or include any works to structural or load bearing walls of a Ready-Built Premises or Custom Premises; and</w:t>
            </w:r>
          </w:p>
        </w:tc>
      </w:tr>
      <w:tr w:rsidR="00F81C20" w:rsidRPr="001D1C87" w14:paraId="02FA69C1" w14:textId="77777777" w:rsidTr="00644FEF">
        <w:trPr>
          <w:trHeight w:val="20"/>
        </w:trPr>
        <w:tc>
          <w:tcPr>
            <w:tcW w:w="9175" w:type="dxa"/>
          </w:tcPr>
          <w:p w14:paraId="0CDF5460"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248A1F41" w14:textId="77777777" w:rsidTr="00644FEF">
        <w:trPr>
          <w:trHeight w:val="20"/>
        </w:trPr>
        <w:tc>
          <w:tcPr>
            <w:tcW w:w="9175" w:type="dxa"/>
          </w:tcPr>
          <w:p w14:paraId="5BB7D4FF"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all external </w:t>
            </w:r>
            <w:bookmarkStart w:id="6" w:name="_9kMIH5YVt46679ISC2wvsv406B"/>
            <w:r w:rsidRPr="001D1C87">
              <w:rPr>
                <w:rFonts w:asciiTheme="minorBidi" w:hAnsiTheme="minorBidi" w:cstheme="minorBidi"/>
                <w:szCs w:val="21"/>
              </w:rPr>
              <w:t>alterations</w:t>
            </w:r>
            <w:bookmarkEnd w:id="6"/>
            <w:r w:rsidRPr="001D1C87">
              <w:rPr>
                <w:rFonts w:asciiTheme="minorBidi" w:hAnsiTheme="minorBidi" w:cstheme="minorBidi"/>
                <w:szCs w:val="21"/>
              </w:rPr>
              <w:t xml:space="preserve"> to a Ready-Built Premises or Custom Premises other than any external </w:t>
            </w:r>
            <w:bookmarkStart w:id="7" w:name="_9kMJI5YVt46679ISC2wvsv406B"/>
            <w:r w:rsidRPr="001D1C87">
              <w:rPr>
                <w:rFonts w:asciiTheme="minorBidi" w:hAnsiTheme="minorBidi" w:cstheme="minorBidi"/>
                <w:szCs w:val="21"/>
              </w:rPr>
              <w:t>alteration</w:t>
            </w:r>
            <w:bookmarkEnd w:id="7"/>
            <w:r w:rsidRPr="001D1C87">
              <w:rPr>
                <w:rFonts w:asciiTheme="minorBidi" w:hAnsiTheme="minorBidi" w:cstheme="minorBidi"/>
                <w:szCs w:val="21"/>
              </w:rPr>
              <w:t xml:space="preserve"> which is solely decorative in nature.</w:t>
            </w:r>
          </w:p>
        </w:tc>
      </w:tr>
      <w:tr w:rsidR="00F81C20" w:rsidRPr="001D1C87" w14:paraId="1FD1B1A3" w14:textId="77777777" w:rsidTr="00644FEF">
        <w:trPr>
          <w:trHeight w:val="20"/>
        </w:trPr>
        <w:tc>
          <w:tcPr>
            <w:tcW w:w="9175" w:type="dxa"/>
          </w:tcPr>
          <w:p w14:paraId="61DDC95E"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6ACDF0BC" w14:textId="77777777" w:rsidTr="00644FEF">
        <w:trPr>
          <w:trHeight w:val="20"/>
        </w:trPr>
        <w:tc>
          <w:tcPr>
            <w:tcW w:w="9175" w:type="dxa"/>
          </w:tcPr>
          <w:p w14:paraId="4A988345" w14:textId="23DA766C"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Applicant:</w:t>
            </w:r>
            <w:r w:rsidRPr="001D1C87">
              <w:rPr>
                <w:rFonts w:asciiTheme="minorBidi" w:hAnsiTheme="minorBidi"/>
              </w:rPr>
              <w:t xml:space="preserve"> a natural or </w:t>
            </w:r>
            <w:r w:rsidRPr="001D1C87">
              <w:rPr>
                <w:rFonts w:asciiTheme="minorBidi" w:hAnsiTheme="minorBidi"/>
                <w:lang w:val="en-US"/>
              </w:rPr>
              <w:t xml:space="preserve">legal </w:t>
            </w:r>
            <w:r w:rsidRPr="001D1C87">
              <w:rPr>
                <w:rFonts w:asciiTheme="minorBidi" w:hAnsiTheme="minorBidi"/>
              </w:rPr>
              <w:t xml:space="preserve">person who submits an Application. </w:t>
            </w:r>
          </w:p>
        </w:tc>
      </w:tr>
      <w:tr w:rsidR="00F81C20" w:rsidRPr="001D1C87" w14:paraId="2ABB1FB0" w14:textId="77777777" w:rsidTr="00644FEF">
        <w:trPr>
          <w:trHeight w:val="20"/>
        </w:trPr>
        <w:tc>
          <w:tcPr>
            <w:tcW w:w="9175" w:type="dxa"/>
          </w:tcPr>
          <w:p w14:paraId="79993FA6" w14:textId="77777777" w:rsidR="00F81C20" w:rsidRPr="001D1C87" w:rsidRDefault="00F81C20" w:rsidP="00D12E2C">
            <w:pPr>
              <w:pStyle w:val="KBody"/>
              <w:spacing w:after="0" w:line="276" w:lineRule="auto"/>
              <w:rPr>
                <w:rFonts w:asciiTheme="minorBidi" w:hAnsiTheme="minorBidi"/>
                <w:b/>
              </w:rPr>
            </w:pPr>
          </w:p>
        </w:tc>
      </w:tr>
      <w:tr w:rsidR="00F81C20" w:rsidRPr="001D1C87" w14:paraId="430CF7BA" w14:textId="77777777" w:rsidTr="00644FEF">
        <w:trPr>
          <w:trHeight w:val="20"/>
        </w:trPr>
        <w:tc>
          <w:tcPr>
            <w:tcW w:w="9175" w:type="dxa"/>
          </w:tcPr>
          <w:p w14:paraId="67BB786E" w14:textId="40027130" w:rsidR="00F81C20" w:rsidRPr="00125E7C" w:rsidRDefault="00F81C20" w:rsidP="00D12E2C">
            <w:pPr>
              <w:pStyle w:val="KBody"/>
              <w:spacing w:after="0" w:line="276" w:lineRule="auto"/>
              <w:rPr>
                <w:rFonts w:asciiTheme="minorBidi" w:hAnsiTheme="minorBidi"/>
              </w:rPr>
            </w:pPr>
            <w:bookmarkStart w:id="8" w:name="_9kR3WTr244588HE0xrjcu3z5"/>
            <w:r w:rsidRPr="00125E7C">
              <w:rPr>
                <w:rFonts w:asciiTheme="minorBidi" w:hAnsiTheme="minorBidi"/>
                <w:b/>
              </w:rPr>
              <w:t>Application</w:t>
            </w:r>
            <w:bookmarkEnd w:id="8"/>
            <w:r w:rsidRPr="00125E7C">
              <w:rPr>
                <w:rFonts w:asciiTheme="minorBidi" w:hAnsiTheme="minorBidi"/>
                <w:b/>
                <w:bCs/>
              </w:rPr>
              <w:t>:</w:t>
            </w:r>
            <w:r w:rsidRPr="00125E7C">
              <w:rPr>
                <w:rFonts w:asciiTheme="minorBidi" w:hAnsiTheme="minorBidi"/>
              </w:rPr>
              <w:t xml:space="preserve"> the application in the prescribed form submitted to the Authority for a Licence in accordance with the Licensing Regulations.  </w:t>
            </w:r>
          </w:p>
        </w:tc>
      </w:tr>
      <w:tr w:rsidR="00F81C20" w:rsidRPr="001D1C87" w14:paraId="78C5A530" w14:textId="77777777" w:rsidTr="00644FEF">
        <w:trPr>
          <w:trHeight w:val="20"/>
        </w:trPr>
        <w:tc>
          <w:tcPr>
            <w:tcW w:w="9175" w:type="dxa"/>
          </w:tcPr>
          <w:p w14:paraId="638872C2" w14:textId="77777777" w:rsidR="00F81C20" w:rsidRPr="001D1C87" w:rsidRDefault="00F81C20" w:rsidP="00D12E2C">
            <w:pPr>
              <w:pStyle w:val="KBody"/>
              <w:spacing w:after="0" w:line="276" w:lineRule="auto"/>
              <w:rPr>
                <w:rFonts w:asciiTheme="minorBidi" w:hAnsiTheme="minorBidi"/>
                <w:b/>
              </w:rPr>
            </w:pPr>
          </w:p>
        </w:tc>
      </w:tr>
      <w:tr w:rsidR="00F81C20" w:rsidRPr="001D1C87" w14:paraId="207BAE9B" w14:textId="77777777" w:rsidTr="00644FEF">
        <w:trPr>
          <w:trHeight w:val="20"/>
        </w:trPr>
        <w:tc>
          <w:tcPr>
            <w:tcW w:w="9175" w:type="dxa"/>
          </w:tcPr>
          <w:p w14:paraId="515F154D" w14:textId="2D6FCF0E" w:rsidR="00F81C20" w:rsidRPr="001D1C87" w:rsidRDefault="00F81C20" w:rsidP="00D12E2C">
            <w:pPr>
              <w:pStyle w:val="KBody"/>
              <w:spacing w:after="0" w:line="276" w:lineRule="auto"/>
              <w:rPr>
                <w:rFonts w:asciiTheme="minorBidi" w:hAnsiTheme="minorBidi"/>
              </w:rPr>
            </w:pPr>
            <w:bookmarkStart w:id="9" w:name="_9kR3WTr244589IJ9xt4z2J"/>
            <w:r w:rsidRPr="001D1C87">
              <w:rPr>
                <w:rFonts w:asciiTheme="minorBidi" w:hAnsiTheme="minorBidi"/>
                <w:b/>
              </w:rPr>
              <w:t>Authority</w:t>
            </w:r>
            <w:bookmarkEnd w:id="9"/>
            <w:r w:rsidRPr="001D1C87">
              <w:rPr>
                <w:rFonts w:asciiTheme="minorBidi" w:hAnsiTheme="minorBidi"/>
                <w:b/>
              </w:rPr>
              <w:t>:</w:t>
            </w:r>
            <w:r w:rsidRPr="001D1C87">
              <w:rPr>
                <w:rFonts w:asciiTheme="minorBidi" w:hAnsiTheme="minorBidi"/>
              </w:rPr>
              <w:t xml:space="preserve"> </w:t>
            </w:r>
            <w:r w:rsidRPr="001D1C87">
              <w:t xml:space="preserve"> will have the meaning given to it in the Free Zones Law.</w:t>
            </w:r>
          </w:p>
        </w:tc>
      </w:tr>
      <w:tr w:rsidR="00F81C20" w:rsidRPr="001D1C87" w14:paraId="429D24B4" w14:textId="77777777" w:rsidTr="00644FEF">
        <w:trPr>
          <w:trHeight w:val="20"/>
        </w:trPr>
        <w:tc>
          <w:tcPr>
            <w:tcW w:w="9175" w:type="dxa"/>
          </w:tcPr>
          <w:p w14:paraId="43E6231C" w14:textId="77777777" w:rsidR="00F81C20" w:rsidRPr="001D1C87" w:rsidRDefault="00F81C20" w:rsidP="00D12E2C">
            <w:pPr>
              <w:pStyle w:val="KBody"/>
              <w:spacing w:after="0" w:line="276" w:lineRule="auto"/>
              <w:rPr>
                <w:rFonts w:asciiTheme="minorBidi" w:hAnsiTheme="minorBidi"/>
                <w:b/>
              </w:rPr>
            </w:pPr>
          </w:p>
        </w:tc>
      </w:tr>
      <w:tr w:rsidR="00F81C20" w:rsidRPr="001D1C87" w14:paraId="62CF0F96" w14:textId="77777777" w:rsidTr="00644FEF">
        <w:trPr>
          <w:trHeight w:val="20"/>
        </w:trPr>
        <w:tc>
          <w:tcPr>
            <w:tcW w:w="9175" w:type="dxa"/>
          </w:tcPr>
          <w:p w14:paraId="2195D27A" w14:textId="20BA8F50" w:rsidR="00F81C20" w:rsidRPr="001D1C87" w:rsidRDefault="00F81C20" w:rsidP="00D12E2C">
            <w:pPr>
              <w:pStyle w:val="KBody"/>
              <w:spacing w:after="0" w:line="276" w:lineRule="auto"/>
              <w:rPr>
                <w:rFonts w:asciiTheme="minorBidi" w:hAnsiTheme="minorBidi"/>
              </w:rPr>
            </w:pPr>
            <w:bookmarkStart w:id="10" w:name="_9kR3WTr24458AKEkos"/>
            <w:r w:rsidRPr="001D1C87">
              <w:rPr>
                <w:rFonts w:asciiTheme="minorBidi" w:hAnsiTheme="minorBidi"/>
                <w:b/>
              </w:rPr>
              <w:t>Board</w:t>
            </w:r>
            <w:bookmarkEnd w:id="10"/>
            <w:r w:rsidRPr="001D1C87">
              <w:rPr>
                <w:rFonts w:asciiTheme="minorBidi" w:hAnsiTheme="minorBidi"/>
                <w:b/>
                <w:bCs/>
                <w:rtl/>
              </w:rPr>
              <w:t>:</w:t>
            </w:r>
            <w:r w:rsidRPr="001D1C87">
              <w:t xml:space="preserve"> will have the meaning given to it in the Free Zones Law.</w:t>
            </w:r>
          </w:p>
        </w:tc>
      </w:tr>
      <w:tr w:rsidR="00F81C20" w:rsidRPr="001D1C87" w14:paraId="36213E8C" w14:textId="77777777" w:rsidTr="00644FEF">
        <w:trPr>
          <w:trHeight w:val="20"/>
        </w:trPr>
        <w:tc>
          <w:tcPr>
            <w:tcW w:w="9175" w:type="dxa"/>
          </w:tcPr>
          <w:p w14:paraId="3C95C9A8" w14:textId="77777777" w:rsidR="00F81C20" w:rsidRPr="001D1C87" w:rsidRDefault="00F81C20" w:rsidP="00D12E2C">
            <w:pPr>
              <w:pStyle w:val="KBody"/>
              <w:spacing w:after="0" w:line="276" w:lineRule="auto"/>
              <w:rPr>
                <w:rFonts w:asciiTheme="minorBidi" w:hAnsiTheme="minorBidi"/>
                <w:b/>
              </w:rPr>
            </w:pPr>
          </w:p>
        </w:tc>
      </w:tr>
      <w:tr w:rsidR="00F81C20" w:rsidRPr="001D1C87" w14:paraId="02C07262" w14:textId="77777777" w:rsidTr="00644FEF">
        <w:trPr>
          <w:trHeight w:val="20"/>
        </w:trPr>
        <w:tc>
          <w:tcPr>
            <w:tcW w:w="9175" w:type="dxa"/>
          </w:tcPr>
          <w:p w14:paraId="01AEAA31" w14:textId="29A6EF28" w:rsidR="00F81C20" w:rsidRPr="001D1C87" w:rsidRDefault="00F81C20" w:rsidP="00D12E2C">
            <w:pPr>
              <w:pStyle w:val="KBody"/>
              <w:spacing w:after="0" w:line="276" w:lineRule="auto"/>
              <w:rPr>
                <w:rFonts w:asciiTheme="minorBidi" w:hAnsiTheme="minorBidi"/>
              </w:rPr>
            </w:pPr>
            <w:bookmarkStart w:id="11" w:name="_9kR3WTr24458BLKyqmkvuXQz808"/>
            <w:r w:rsidRPr="001D1C87">
              <w:rPr>
                <w:rFonts w:asciiTheme="minorBidi" w:hAnsiTheme="minorBidi"/>
                <w:b/>
              </w:rPr>
              <w:t>Building Permit</w:t>
            </w:r>
            <w:bookmarkEnd w:id="11"/>
            <w:r w:rsidRPr="001D1C87">
              <w:rPr>
                <w:rFonts w:asciiTheme="minorBidi" w:hAnsiTheme="minorBidi"/>
                <w:b/>
                <w:bCs/>
              </w:rPr>
              <w:t>:</w:t>
            </w:r>
            <w:r w:rsidRPr="001D1C87">
              <w:rPr>
                <w:rFonts w:asciiTheme="minorBidi" w:hAnsiTheme="minorBidi"/>
              </w:rPr>
              <w:t xml:space="preserve"> a permit issued by the Authority (in the form determined by the Authority</w:t>
            </w:r>
            <w:r w:rsidRPr="001D1C87">
              <w:rPr>
                <w:rFonts w:asciiTheme="minorBidi" w:hAnsiTheme="minorBidi" w:hint="cs"/>
                <w:rtl/>
              </w:rPr>
              <w:t>(</w:t>
            </w:r>
            <w:r w:rsidR="00995B6E">
              <w:rPr>
                <w:rFonts w:asciiTheme="minorBidi" w:hAnsiTheme="minorBidi"/>
              </w:rPr>
              <w:t xml:space="preserve"> </w:t>
            </w:r>
            <w:r w:rsidRPr="001D1C87">
              <w:rPr>
                <w:rFonts w:asciiTheme="minorBidi" w:hAnsiTheme="minorBidi"/>
              </w:rPr>
              <w:t xml:space="preserve">pursuant to a Building Permit Application which authorises a Development Work and which may be subject to conditions, restrictions and requirements. </w:t>
            </w:r>
          </w:p>
        </w:tc>
      </w:tr>
      <w:tr w:rsidR="00F81C20" w:rsidRPr="001D1C87" w14:paraId="17A21A23" w14:textId="77777777" w:rsidTr="00644FEF">
        <w:trPr>
          <w:trHeight w:val="20"/>
        </w:trPr>
        <w:tc>
          <w:tcPr>
            <w:tcW w:w="9175" w:type="dxa"/>
          </w:tcPr>
          <w:p w14:paraId="2BF0C8F5" w14:textId="77777777" w:rsidR="00F81C20" w:rsidRPr="001D1C87" w:rsidRDefault="00F81C20" w:rsidP="00D12E2C">
            <w:pPr>
              <w:pStyle w:val="KBody"/>
              <w:spacing w:after="0" w:line="276" w:lineRule="auto"/>
              <w:rPr>
                <w:rFonts w:asciiTheme="minorBidi" w:hAnsiTheme="minorBidi"/>
                <w:b/>
              </w:rPr>
            </w:pPr>
          </w:p>
        </w:tc>
      </w:tr>
      <w:tr w:rsidR="00F81C20" w:rsidRPr="001D1C87" w14:paraId="343E418E" w14:textId="77777777" w:rsidTr="00644FEF">
        <w:trPr>
          <w:trHeight w:val="20"/>
        </w:trPr>
        <w:tc>
          <w:tcPr>
            <w:tcW w:w="9175" w:type="dxa"/>
          </w:tcPr>
          <w:p w14:paraId="40D17F2A" w14:textId="7243FDA7"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Building Permit Application</w:t>
            </w:r>
            <w:r w:rsidRPr="001D1C87">
              <w:rPr>
                <w:rFonts w:asciiTheme="minorBidi" w:hAnsiTheme="minorBidi"/>
                <w:b/>
                <w:bCs/>
              </w:rPr>
              <w:t>:</w:t>
            </w:r>
            <w:r w:rsidRPr="001D1C87">
              <w:rPr>
                <w:rFonts w:asciiTheme="minorBidi" w:hAnsiTheme="minorBidi"/>
              </w:rPr>
              <w:t xml:space="preserve"> an </w:t>
            </w:r>
            <w:bookmarkStart w:id="12" w:name="_9kMHG5YVt4667AAJG2ztlew517"/>
            <w:r w:rsidRPr="001D1C87">
              <w:rPr>
                <w:rFonts w:asciiTheme="minorBidi" w:hAnsiTheme="minorBidi"/>
              </w:rPr>
              <w:t>application</w:t>
            </w:r>
            <w:bookmarkEnd w:id="12"/>
            <w:r w:rsidRPr="001D1C87">
              <w:rPr>
                <w:rFonts w:asciiTheme="minorBidi" w:hAnsiTheme="minorBidi"/>
              </w:rPr>
              <w:t xml:space="preserve"> submitted to the Authority</w:t>
            </w:r>
            <w:r w:rsidRPr="001D1C87">
              <w:rPr>
                <w:rFonts w:asciiTheme="minorBidi" w:hAnsiTheme="minorBidi"/>
                <w:lang w:val="en-US"/>
              </w:rPr>
              <w:t>,</w:t>
            </w:r>
            <w:r w:rsidRPr="001D1C87">
              <w:rPr>
                <w:rFonts w:asciiTheme="minorBidi" w:hAnsiTheme="minorBidi"/>
              </w:rPr>
              <w:t xml:space="preserve"> </w:t>
            </w:r>
            <w:r w:rsidRPr="001D1C87">
              <w:rPr>
                <w:rFonts w:asciiTheme="minorBidi" w:hAnsiTheme="minorBidi"/>
                <w:lang w:val="en-US"/>
              </w:rPr>
              <w:t>(</w:t>
            </w:r>
            <w:r w:rsidRPr="001D1C87">
              <w:rPr>
                <w:rFonts w:asciiTheme="minorBidi" w:hAnsiTheme="minorBidi"/>
              </w:rPr>
              <w:t xml:space="preserve">in the form determined by the Authority) for permission to carry out a Development Work in accordance with Article 6 of these Regulations. </w:t>
            </w:r>
          </w:p>
        </w:tc>
      </w:tr>
      <w:tr w:rsidR="00F81C20" w:rsidRPr="001D1C87" w14:paraId="4893B0D1" w14:textId="77777777" w:rsidTr="00644FEF">
        <w:trPr>
          <w:trHeight w:val="20"/>
        </w:trPr>
        <w:tc>
          <w:tcPr>
            <w:tcW w:w="9175" w:type="dxa"/>
          </w:tcPr>
          <w:p w14:paraId="5365AE8A" w14:textId="77777777" w:rsidR="00F81C20" w:rsidRPr="001D1C87" w:rsidRDefault="00F81C20" w:rsidP="00D12E2C">
            <w:pPr>
              <w:pStyle w:val="KBody"/>
              <w:spacing w:after="0" w:line="276" w:lineRule="auto"/>
              <w:rPr>
                <w:rFonts w:asciiTheme="minorBidi" w:hAnsiTheme="minorBidi"/>
                <w:b/>
              </w:rPr>
            </w:pPr>
          </w:p>
        </w:tc>
      </w:tr>
      <w:tr w:rsidR="00F81C20" w:rsidRPr="001D1C87" w14:paraId="20321305" w14:textId="77777777" w:rsidTr="00644FEF">
        <w:trPr>
          <w:trHeight w:val="20"/>
        </w:trPr>
        <w:tc>
          <w:tcPr>
            <w:tcW w:w="9175" w:type="dxa"/>
          </w:tcPr>
          <w:p w14:paraId="64F32654" w14:textId="3AAE021B"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Building Permit Register:</w:t>
            </w:r>
            <w:r w:rsidRPr="001D1C87">
              <w:rPr>
                <w:rFonts w:asciiTheme="minorBidi" w:hAnsiTheme="minorBidi"/>
              </w:rPr>
              <w:t xml:space="preserve"> the register created and maintained by the Authority in accordance with Article </w:t>
            </w:r>
            <w:r>
              <w:rPr>
                <w:rFonts w:asciiTheme="minorBidi" w:hAnsiTheme="minorBidi"/>
              </w:rPr>
              <w:t>13</w:t>
            </w:r>
            <w:r w:rsidRPr="001D1C87">
              <w:rPr>
                <w:rFonts w:asciiTheme="minorBidi" w:hAnsiTheme="minorBidi"/>
              </w:rPr>
              <w:t xml:space="preserve"> of these Regulations.  </w:t>
            </w:r>
          </w:p>
        </w:tc>
      </w:tr>
      <w:tr w:rsidR="00F81C20" w:rsidRPr="001D1C87" w14:paraId="45152EA4" w14:textId="77777777" w:rsidTr="00644FEF">
        <w:trPr>
          <w:trHeight w:val="20"/>
        </w:trPr>
        <w:tc>
          <w:tcPr>
            <w:tcW w:w="9175" w:type="dxa"/>
          </w:tcPr>
          <w:p w14:paraId="3C1074BE" w14:textId="77777777" w:rsidR="00F81C20" w:rsidRPr="001D1C87" w:rsidRDefault="00F81C20" w:rsidP="00D12E2C">
            <w:pPr>
              <w:pStyle w:val="KBody"/>
              <w:spacing w:after="0" w:line="276" w:lineRule="auto"/>
              <w:rPr>
                <w:rFonts w:asciiTheme="minorBidi" w:hAnsiTheme="minorBidi"/>
                <w:b/>
              </w:rPr>
            </w:pPr>
          </w:p>
        </w:tc>
      </w:tr>
      <w:tr w:rsidR="00F81C20" w:rsidRPr="001D1C87" w14:paraId="5D3CEE68" w14:textId="77777777" w:rsidTr="00644FEF">
        <w:trPr>
          <w:trHeight w:val="20"/>
        </w:trPr>
        <w:tc>
          <w:tcPr>
            <w:tcW w:w="9175" w:type="dxa"/>
          </w:tcPr>
          <w:p w14:paraId="1ADF8F11" w14:textId="74821D8E"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Construction Guidelines:</w:t>
            </w:r>
            <w:r w:rsidRPr="001D1C87">
              <w:rPr>
                <w:rFonts w:asciiTheme="minorBidi" w:hAnsiTheme="minorBidi"/>
              </w:rPr>
              <w:t xml:space="preserve"> the guidelines issued from time to time by the Authority regulating how the Development Work must be constructed. </w:t>
            </w:r>
          </w:p>
        </w:tc>
      </w:tr>
      <w:tr w:rsidR="00F81C20" w:rsidRPr="001D1C87" w14:paraId="33BE044C" w14:textId="77777777" w:rsidTr="00644FEF">
        <w:trPr>
          <w:trHeight w:val="20"/>
        </w:trPr>
        <w:tc>
          <w:tcPr>
            <w:tcW w:w="9175" w:type="dxa"/>
          </w:tcPr>
          <w:p w14:paraId="4F210450" w14:textId="77777777" w:rsidR="00F81C20" w:rsidRPr="001D1C87" w:rsidRDefault="00F81C20" w:rsidP="00D12E2C">
            <w:pPr>
              <w:pStyle w:val="KBody"/>
              <w:spacing w:after="0" w:line="276" w:lineRule="auto"/>
              <w:rPr>
                <w:rFonts w:asciiTheme="minorBidi" w:hAnsiTheme="minorBidi"/>
                <w:b/>
              </w:rPr>
            </w:pPr>
          </w:p>
        </w:tc>
      </w:tr>
      <w:tr w:rsidR="00F81C20" w:rsidRPr="001D1C87" w14:paraId="6D6060D1" w14:textId="77777777" w:rsidTr="00644FEF">
        <w:trPr>
          <w:trHeight w:val="20"/>
        </w:trPr>
        <w:tc>
          <w:tcPr>
            <w:tcW w:w="9175" w:type="dxa"/>
          </w:tcPr>
          <w:p w14:paraId="1BB7B98B" w14:textId="77D8D10F" w:rsidR="00F81C20" w:rsidRPr="00125E7C" w:rsidRDefault="00F81C20" w:rsidP="00D12E2C">
            <w:pPr>
              <w:pStyle w:val="KBody"/>
              <w:spacing w:after="0" w:line="276" w:lineRule="auto"/>
              <w:rPr>
                <w:rFonts w:asciiTheme="minorBidi" w:hAnsiTheme="minorBidi"/>
              </w:rPr>
            </w:pPr>
            <w:r w:rsidRPr="00125E7C">
              <w:rPr>
                <w:rFonts w:asciiTheme="minorBidi" w:hAnsiTheme="minorBidi"/>
                <w:b/>
              </w:rPr>
              <w:t>Custom Premises</w:t>
            </w:r>
            <w:r w:rsidRPr="00125E7C">
              <w:rPr>
                <w:rFonts w:asciiTheme="minorBidi" w:hAnsiTheme="minorBidi"/>
                <w:b/>
                <w:bCs/>
              </w:rPr>
              <w:t>:</w:t>
            </w:r>
            <w:r w:rsidRPr="00125E7C">
              <w:rPr>
                <w:rFonts w:asciiTheme="minorBidi" w:hAnsiTheme="minorBidi"/>
              </w:rPr>
              <w:t xml:space="preserve"> a building or buildings constructed on a Land Plot by a Free Zone Entity in accordance with a Building Permit.  </w:t>
            </w:r>
          </w:p>
        </w:tc>
      </w:tr>
      <w:tr w:rsidR="00F81C20" w:rsidRPr="001D1C87" w14:paraId="258203E8" w14:textId="77777777" w:rsidTr="00644FEF">
        <w:trPr>
          <w:trHeight w:val="20"/>
        </w:trPr>
        <w:tc>
          <w:tcPr>
            <w:tcW w:w="9175" w:type="dxa"/>
          </w:tcPr>
          <w:p w14:paraId="256F2E4F" w14:textId="77777777" w:rsidR="00F81C20" w:rsidRPr="001D1C87" w:rsidRDefault="00F81C20" w:rsidP="00D12E2C">
            <w:pPr>
              <w:pStyle w:val="KBody"/>
              <w:spacing w:after="0" w:line="276" w:lineRule="auto"/>
              <w:rPr>
                <w:rFonts w:asciiTheme="minorBidi" w:hAnsiTheme="minorBidi"/>
                <w:b/>
              </w:rPr>
            </w:pPr>
          </w:p>
        </w:tc>
      </w:tr>
      <w:tr w:rsidR="00F81C20" w:rsidRPr="001D1C87" w14:paraId="21E80609" w14:textId="77777777" w:rsidTr="00644FEF">
        <w:trPr>
          <w:trHeight w:val="20"/>
        </w:trPr>
        <w:tc>
          <w:tcPr>
            <w:tcW w:w="9175" w:type="dxa"/>
          </w:tcPr>
          <w:p w14:paraId="07DC9AD3" w14:textId="613639FF" w:rsidR="00F81C20" w:rsidRPr="00622739" w:rsidRDefault="00F81C20" w:rsidP="00D12E2C">
            <w:pPr>
              <w:pStyle w:val="KBody"/>
              <w:spacing w:after="0" w:line="276" w:lineRule="auto"/>
              <w:rPr>
                <w:rFonts w:asciiTheme="minorBidi" w:hAnsiTheme="minorBidi"/>
              </w:rPr>
            </w:pPr>
            <w:r w:rsidRPr="00622739">
              <w:rPr>
                <w:rFonts w:asciiTheme="minorBidi" w:hAnsiTheme="minorBidi"/>
                <w:b/>
              </w:rPr>
              <w:t>Designated Land</w:t>
            </w:r>
            <w:r w:rsidRPr="00622739">
              <w:rPr>
                <w:rFonts w:asciiTheme="minorBidi" w:hAnsiTheme="minorBidi"/>
                <w:b/>
                <w:bCs/>
              </w:rPr>
              <w:t>:</w:t>
            </w:r>
            <w:r w:rsidRPr="00622739">
              <w:rPr>
                <w:rFonts w:asciiTheme="minorBidi" w:hAnsiTheme="minorBidi"/>
              </w:rPr>
              <w:t xml:space="preserve"> the specific </w:t>
            </w:r>
            <w:bookmarkStart w:id="13" w:name="_9kMHG5YVt4667AGeRx6"/>
            <w:r w:rsidRPr="00622739">
              <w:rPr>
                <w:rFonts w:asciiTheme="minorBidi" w:hAnsiTheme="minorBidi"/>
              </w:rPr>
              <w:t>plot</w:t>
            </w:r>
            <w:bookmarkEnd w:id="13"/>
            <w:r w:rsidRPr="00622739">
              <w:rPr>
                <w:rFonts w:asciiTheme="minorBidi" w:hAnsiTheme="minorBidi"/>
              </w:rPr>
              <w:t xml:space="preserve"> of land or premises within the Free Zone allocated by the Authority.</w:t>
            </w:r>
          </w:p>
        </w:tc>
      </w:tr>
      <w:tr w:rsidR="0093067D" w:rsidRPr="001D1C87" w14:paraId="5C600C10" w14:textId="77777777" w:rsidTr="00644FEF">
        <w:trPr>
          <w:trHeight w:val="20"/>
        </w:trPr>
        <w:tc>
          <w:tcPr>
            <w:tcW w:w="9175" w:type="dxa"/>
          </w:tcPr>
          <w:p w14:paraId="2B6853B5" w14:textId="77777777" w:rsidR="0093067D" w:rsidRPr="001D1C87" w:rsidRDefault="0093067D" w:rsidP="00D12E2C">
            <w:pPr>
              <w:pStyle w:val="KBody"/>
              <w:spacing w:after="0"/>
              <w:rPr>
                <w:rFonts w:asciiTheme="minorBidi" w:hAnsiTheme="minorBidi"/>
                <w:b/>
              </w:rPr>
            </w:pPr>
          </w:p>
        </w:tc>
      </w:tr>
      <w:tr w:rsidR="0093067D" w:rsidRPr="001D1C87" w14:paraId="0196FC07" w14:textId="77777777" w:rsidTr="00644FEF">
        <w:trPr>
          <w:trHeight w:val="20"/>
        </w:trPr>
        <w:tc>
          <w:tcPr>
            <w:tcW w:w="9175" w:type="dxa"/>
          </w:tcPr>
          <w:p w14:paraId="4ABE4CD9" w14:textId="77777777" w:rsidR="0093067D" w:rsidRPr="001D1C87" w:rsidRDefault="0093067D" w:rsidP="00D12E2C">
            <w:pPr>
              <w:pStyle w:val="KBody"/>
              <w:spacing w:after="0" w:line="276" w:lineRule="auto"/>
              <w:rPr>
                <w:rFonts w:asciiTheme="minorBidi" w:hAnsiTheme="minorBidi"/>
              </w:rPr>
            </w:pPr>
            <w:r w:rsidRPr="001D1C87">
              <w:rPr>
                <w:rFonts w:asciiTheme="minorBidi" w:hAnsiTheme="minorBidi"/>
                <w:b/>
              </w:rPr>
              <w:t>Development Criteria:</w:t>
            </w:r>
            <w:r w:rsidRPr="001D1C87">
              <w:rPr>
                <w:rFonts w:asciiTheme="minorBidi" w:hAnsiTheme="minorBidi"/>
              </w:rPr>
              <w:t xml:space="preserve">  the criteria issued from time to time by the Authority and to which it will have regard in determining whether or not to issue a Building Permit.</w:t>
            </w:r>
          </w:p>
        </w:tc>
      </w:tr>
      <w:tr w:rsidR="0093067D" w:rsidRPr="001D1C87" w14:paraId="332A4440" w14:textId="77777777" w:rsidTr="00644FEF">
        <w:trPr>
          <w:trHeight w:val="20"/>
        </w:trPr>
        <w:tc>
          <w:tcPr>
            <w:tcW w:w="9175" w:type="dxa"/>
          </w:tcPr>
          <w:p w14:paraId="184F3ED6" w14:textId="77777777" w:rsidR="0093067D" w:rsidRPr="001D1C87" w:rsidRDefault="0093067D" w:rsidP="00D12E2C">
            <w:pPr>
              <w:pStyle w:val="KBody"/>
              <w:spacing w:after="0" w:line="276" w:lineRule="auto"/>
              <w:rPr>
                <w:rFonts w:asciiTheme="minorBidi" w:hAnsiTheme="minorBidi"/>
                <w:b/>
              </w:rPr>
            </w:pPr>
          </w:p>
        </w:tc>
      </w:tr>
      <w:tr w:rsidR="00F81C20" w:rsidRPr="001D1C87" w14:paraId="7FF783A1" w14:textId="77777777" w:rsidTr="00644FEF">
        <w:trPr>
          <w:trHeight w:val="20"/>
        </w:trPr>
        <w:tc>
          <w:tcPr>
            <w:tcW w:w="9175" w:type="dxa"/>
          </w:tcPr>
          <w:p w14:paraId="70B6791F" w14:textId="0609BA03"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Development</w:t>
            </w:r>
            <w:r w:rsidRPr="001D1C87">
              <w:rPr>
                <w:rFonts w:asciiTheme="minorBidi" w:hAnsiTheme="minorBidi"/>
              </w:rPr>
              <w:t xml:space="preserve"> </w:t>
            </w:r>
            <w:r w:rsidRPr="001D1C87">
              <w:rPr>
                <w:rFonts w:asciiTheme="minorBidi" w:hAnsiTheme="minorBidi"/>
                <w:b/>
                <w:bCs/>
              </w:rPr>
              <w:t>Work:</w:t>
            </w:r>
            <w:r w:rsidRPr="001D1C87">
              <w:rPr>
                <w:rFonts w:asciiTheme="minorBidi" w:hAnsiTheme="minorBidi"/>
              </w:rPr>
              <w:t xml:space="preserve">  includes any of the following:</w:t>
            </w:r>
          </w:p>
        </w:tc>
      </w:tr>
      <w:tr w:rsidR="00F81C20" w:rsidRPr="001D1C87" w14:paraId="52CDC1AA" w14:textId="77777777" w:rsidTr="00644FEF">
        <w:trPr>
          <w:trHeight w:val="20"/>
        </w:trPr>
        <w:tc>
          <w:tcPr>
            <w:tcW w:w="9175" w:type="dxa"/>
          </w:tcPr>
          <w:p w14:paraId="5581B6CA" w14:textId="77777777" w:rsidR="00F81C20" w:rsidRPr="001D1C87" w:rsidRDefault="00F81C20" w:rsidP="00D12E2C">
            <w:pPr>
              <w:pStyle w:val="KBody"/>
              <w:spacing w:after="0" w:line="276" w:lineRule="auto"/>
              <w:rPr>
                <w:rFonts w:asciiTheme="minorBidi" w:hAnsiTheme="minorBidi"/>
                <w:b/>
              </w:rPr>
            </w:pPr>
          </w:p>
        </w:tc>
      </w:tr>
      <w:tr w:rsidR="00F81C20" w:rsidRPr="001D1C87" w14:paraId="1A5E31BE" w14:textId="77777777" w:rsidTr="00644FEF">
        <w:trPr>
          <w:trHeight w:val="20"/>
        </w:trPr>
        <w:tc>
          <w:tcPr>
            <w:tcW w:w="9175" w:type="dxa"/>
          </w:tcPr>
          <w:p w14:paraId="3A8B74B8" w14:textId="77777777" w:rsidR="00F81C20" w:rsidRPr="001D1C87" w:rsidRDefault="00F81C20" w:rsidP="00D12E2C">
            <w:pPr>
              <w:pStyle w:val="Heading2"/>
              <w:numPr>
                <w:ilvl w:val="1"/>
                <w:numId w:val="7"/>
              </w:numPr>
              <w:spacing w:after="0" w:line="276" w:lineRule="auto"/>
              <w:rPr>
                <w:rFonts w:asciiTheme="minorBidi" w:hAnsiTheme="minorBidi" w:cstheme="minorBidi"/>
                <w:szCs w:val="21"/>
              </w:rPr>
            </w:pPr>
            <w:r w:rsidRPr="001D1C87">
              <w:rPr>
                <w:rFonts w:asciiTheme="minorBidi" w:hAnsiTheme="minorBidi" w:cstheme="minorBidi"/>
                <w:szCs w:val="21"/>
              </w:rPr>
              <w:t xml:space="preserve">the construction of Custom Premises; </w:t>
            </w:r>
          </w:p>
        </w:tc>
      </w:tr>
      <w:tr w:rsidR="00F81C20" w:rsidRPr="001D1C87" w14:paraId="204A17EF" w14:textId="77777777" w:rsidTr="00644FEF">
        <w:trPr>
          <w:trHeight w:val="20"/>
        </w:trPr>
        <w:tc>
          <w:tcPr>
            <w:tcW w:w="9175" w:type="dxa"/>
          </w:tcPr>
          <w:p w14:paraId="2AA70FFB"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16FFC9D7" w14:textId="77777777" w:rsidTr="00644FEF">
        <w:trPr>
          <w:trHeight w:val="20"/>
        </w:trPr>
        <w:tc>
          <w:tcPr>
            <w:tcW w:w="9175" w:type="dxa"/>
          </w:tcPr>
          <w:p w14:paraId="5584E2E5"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the Alterations; </w:t>
            </w:r>
          </w:p>
        </w:tc>
      </w:tr>
      <w:tr w:rsidR="00F81C20" w:rsidRPr="001D1C87" w14:paraId="6D356DC5" w14:textId="77777777" w:rsidTr="00644FEF">
        <w:trPr>
          <w:trHeight w:val="20"/>
        </w:trPr>
        <w:tc>
          <w:tcPr>
            <w:tcW w:w="9175" w:type="dxa"/>
          </w:tcPr>
          <w:p w14:paraId="6DEEF945"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B0DCFD1" w14:textId="77777777" w:rsidTr="00644FEF">
        <w:trPr>
          <w:trHeight w:val="20"/>
        </w:trPr>
        <w:tc>
          <w:tcPr>
            <w:tcW w:w="9175" w:type="dxa"/>
          </w:tcPr>
          <w:p w14:paraId="35C11614"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Signage, unless it complies in all respects with the Signage Guidelines;</w:t>
            </w:r>
          </w:p>
        </w:tc>
      </w:tr>
      <w:tr w:rsidR="00F81C20" w:rsidRPr="001D1C87" w14:paraId="460D33D8" w14:textId="77777777" w:rsidTr="00644FEF">
        <w:trPr>
          <w:trHeight w:val="20"/>
        </w:trPr>
        <w:tc>
          <w:tcPr>
            <w:tcW w:w="9175" w:type="dxa"/>
          </w:tcPr>
          <w:p w14:paraId="6BEA6A00"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897C206" w14:textId="77777777" w:rsidTr="00644FEF">
        <w:trPr>
          <w:trHeight w:val="20"/>
        </w:trPr>
        <w:tc>
          <w:tcPr>
            <w:tcW w:w="9175" w:type="dxa"/>
          </w:tcPr>
          <w:p w14:paraId="038ABA11" w14:textId="0B1A0303"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any form of advertisement including all supporting structures; or</w:t>
            </w:r>
          </w:p>
        </w:tc>
      </w:tr>
      <w:tr w:rsidR="00F81C20" w:rsidRPr="001D1C87" w14:paraId="4432DA1A" w14:textId="77777777" w:rsidTr="00644FEF">
        <w:trPr>
          <w:trHeight w:val="20"/>
        </w:trPr>
        <w:tc>
          <w:tcPr>
            <w:tcW w:w="9175" w:type="dxa"/>
          </w:tcPr>
          <w:p w14:paraId="00FB433D"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BA2078E" w14:textId="77777777" w:rsidTr="00644FEF">
        <w:trPr>
          <w:trHeight w:val="20"/>
        </w:trPr>
        <w:tc>
          <w:tcPr>
            <w:tcW w:w="9175" w:type="dxa"/>
          </w:tcPr>
          <w:p w14:paraId="6DE5F661" w14:textId="0AA6BB8F"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any other demolition, construction, engineering, or other works in, on, over, or under Designated Land, unless the Authority specified otherwise. </w:t>
            </w:r>
          </w:p>
        </w:tc>
      </w:tr>
      <w:tr w:rsidR="00F81C20" w:rsidRPr="001D1C87" w14:paraId="29B8F3FB" w14:textId="77777777" w:rsidTr="00644FEF">
        <w:trPr>
          <w:trHeight w:val="20"/>
        </w:trPr>
        <w:tc>
          <w:tcPr>
            <w:tcW w:w="9175" w:type="dxa"/>
          </w:tcPr>
          <w:p w14:paraId="2208B32C"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3F1F1D3C" w14:textId="77777777" w:rsidTr="00644FEF">
        <w:trPr>
          <w:trHeight w:val="20"/>
        </w:trPr>
        <w:tc>
          <w:tcPr>
            <w:tcW w:w="9175" w:type="dxa"/>
          </w:tcPr>
          <w:p w14:paraId="5E736304" w14:textId="4F063955"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Final Certificate:</w:t>
            </w:r>
            <w:r w:rsidRPr="001D1C87">
              <w:rPr>
                <w:rFonts w:asciiTheme="minorBidi" w:hAnsiTheme="minorBidi"/>
              </w:rPr>
              <w:t xml:space="preserve"> the certificate issued by the Authority (in the form determined by the Authority) which confirms that the Development Work has been constructed in accordance with:</w:t>
            </w:r>
          </w:p>
        </w:tc>
      </w:tr>
      <w:tr w:rsidR="00F81C20" w:rsidRPr="001D1C87" w14:paraId="084DEF82" w14:textId="77777777" w:rsidTr="00644FEF">
        <w:trPr>
          <w:trHeight w:val="20"/>
        </w:trPr>
        <w:tc>
          <w:tcPr>
            <w:tcW w:w="9175" w:type="dxa"/>
          </w:tcPr>
          <w:p w14:paraId="27B163DC" w14:textId="77777777" w:rsidR="00F81C20" w:rsidRPr="001D1C87" w:rsidRDefault="00F81C20" w:rsidP="00D12E2C">
            <w:pPr>
              <w:pStyle w:val="KBody"/>
              <w:spacing w:after="0" w:line="276" w:lineRule="auto"/>
              <w:rPr>
                <w:rFonts w:asciiTheme="minorBidi" w:hAnsiTheme="minorBidi"/>
                <w:b/>
              </w:rPr>
            </w:pPr>
          </w:p>
        </w:tc>
      </w:tr>
      <w:tr w:rsidR="00F81C20" w:rsidRPr="001D1C87" w14:paraId="60717378" w14:textId="77777777" w:rsidTr="00644FEF">
        <w:trPr>
          <w:trHeight w:val="20"/>
        </w:trPr>
        <w:tc>
          <w:tcPr>
            <w:tcW w:w="9175" w:type="dxa"/>
          </w:tcPr>
          <w:p w14:paraId="30E9F5A4" w14:textId="192F84ED" w:rsidR="00F81C20" w:rsidRPr="001D1C87" w:rsidRDefault="00F81C20" w:rsidP="00D12E2C">
            <w:pPr>
              <w:pStyle w:val="Heading3"/>
              <w:numPr>
                <w:ilvl w:val="0"/>
                <w:numId w:val="0"/>
              </w:numPr>
              <w:spacing w:after="0" w:line="276" w:lineRule="auto"/>
              <w:ind w:left="270" w:hanging="270"/>
              <w:rPr>
                <w:rFonts w:asciiTheme="minorBidi" w:hAnsiTheme="minorBidi" w:cstheme="minorBidi"/>
              </w:rPr>
            </w:pPr>
            <w:r w:rsidRPr="001D1C87">
              <w:rPr>
                <w:rFonts w:asciiTheme="minorBidi" w:hAnsiTheme="minorBidi" w:cstheme="minorBidi"/>
              </w:rPr>
              <w:t xml:space="preserve">(1) the Building Permit; and </w:t>
            </w:r>
          </w:p>
        </w:tc>
      </w:tr>
      <w:tr w:rsidR="00F81C20" w:rsidRPr="001D1C87" w14:paraId="101F2C80" w14:textId="77777777" w:rsidTr="00644FEF">
        <w:trPr>
          <w:trHeight w:val="20"/>
        </w:trPr>
        <w:tc>
          <w:tcPr>
            <w:tcW w:w="9175" w:type="dxa"/>
          </w:tcPr>
          <w:p w14:paraId="7B67AC50" w14:textId="77777777" w:rsidR="00F81C20" w:rsidRPr="001D1C87" w:rsidRDefault="00F81C20" w:rsidP="00D12E2C">
            <w:pPr>
              <w:pStyle w:val="Heading3"/>
              <w:numPr>
                <w:ilvl w:val="0"/>
                <w:numId w:val="0"/>
              </w:numPr>
              <w:spacing w:after="0" w:line="276" w:lineRule="auto"/>
              <w:ind w:left="270" w:hanging="270"/>
              <w:rPr>
                <w:rFonts w:asciiTheme="minorBidi" w:hAnsiTheme="minorBidi" w:cstheme="minorBidi"/>
              </w:rPr>
            </w:pPr>
          </w:p>
        </w:tc>
      </w:tr>
      <w:tr w:rsidR="00F81C20" w:rsidRPr="001D1C87" w14:paraId="31969D6E" w14:textId="77777777" w:rsidTr="00644FEF">
        <w:trPr>
          <w:trHeight w:val="20"/>
        </w:trPr>
        <w:tc>
          <w:tcPr>
            <w:tcW w:w="9175" w:type="dxa"/>
          </w:tcPr>
          <w:p w14:paraId="16FADC7B" w14:textId="290E238F" w:rsidR="00F81C20" w:rsidRPr="001D1C87" w:rsidRDefault="00F81C20" w:rsidP="00D12E2C">
            <w:pPr>
              <w:pStyle w:val="Heading3"/>
              <w:numPr>
                <w:ilvl w:val="0"/>
                <w:numId w:val="0"/>
              </w:numPr>
              <w:spacing w:after="0" w:line="276" w:lineRule="auto"/>
              <w:ind w:left="270" w:hanging="270"/>
              <w:rPr>
                <w:rFonts w:asciiTheme="minorBidi" w:hAnsiTheme="minorBidi" w:cstheme="minorBidi"/>
              </w:rPr>
            </w:pPr>
            <w:r w:rsidRPr="001D1C87">
              <w:rPr>
                <w:rFonts w:asciiTheme="minorBidi" w:hAnsiTheme="minorBidi" w:cstheme="minorBidi"/>
              </w:rPr>
              <w:t xml:space="preserve">(2) the requirements set out in </w:t>
            </w:r>
            <w:r w:rsidRPr="001D1C87">
              <w:rPr>
                <w:rFonts w:asciiTheme="minorBidi" w:hAnsiTheme="minorBidi" w:cstheme="minorBidi"/>
              </w:rPr>
              <w:fldChar w:fldCharType="begin"/>
            </w:r>
            <w:r w:rsidRPr="001D1C87">
              <w:rPr>
                <w:rFonts w:asciiTheme="minorBidi" w:hAnsiTheme="minorBidi" w:cstheme="minorBidi"/>
              </w:rPr>
              <w:instrText xml:space="preserve"> REF _Ref522101253 \n \h  \* MERGEFORMAT </w:instrText>
            </w:r>
            <w:r w:rsidRPr="001D1C87">
              <w:rPr>
                <w:rFonts w:asciiTheme="minorBidi" w:hAnsiTheme="minorBidi" w:cstheme="minorBidi"/>
              </w:rPr>
            </w:r>
            <w:r w:rsidRPr="001D1C87">
              <w:rPr>
                <w:rFonts w:asciiTheme="minorBidi" w:hAnsiTheme="minorBidi" w:cstheme="minorBidi"/>
              </w:rPr>
              <w:fldChar w:fldCharType="separate"/>
            </w:r>
            <w:r>
              <w:rPr>
                <w:rFonts w:asciiTheme="minorBidi" w:hAnsiTheme="minorBidi" w:cstheme="minorBidi"/>
                <w:cs/>
              </w:rPr>
              <w:t>‎</w:t>
            </w:r>
            <w:r>
              <w:rPr>
                <w:rFonts w:asciiTheme="minorBidi" w:hAnsiTheme="minorBidi" w:cstheme="minorBidi"/>
              </w:rPr>
              <w:t>Article 10</w:t>
            </w:r>
            <w:r w:rsidRPr="001D1C87">
              <w:rPr>
                <w:rFonts w:asciiTheme="minorBidi" w:hAnsiTheme="minorBidi" w:cstheme="minorBidi"/>
              </w:rPr>
              <w:fldChar w:fldCharType="end"/>
            </w:r>
            <w:r w:rsidRPr="001D1C87">
              <w:rPr>
                <w:rFonts w:asciiTheme="minorBidi" w:hAnsiTheme="minorBidi" w:cstheme="minorBidi"/>
              </w:rPr>
              <w:t xml:space="preserve"> of these Regulations.</w:t>
            </w:r>
          </w:p>
        </w:tc>
      </w:tr>
      <w:tr w:rsidR="00F81C20" w:rsidRPr="001D1C87" w14:paraId="50D0C631" w14:textId="77777777" w:rsidTr="00644FEF">
        <w:trPr>
          <w:trHeight w:val="20"/>
        </w:trPr>
        <w:tc>
          <w:tcPr>
            <w:tcW w:w="9175" w:type="dxa"/>
          </w:tcPr>
          <w:p w14:paraId="7A224A6B"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0FF91E2B" w14:textId="77777777" w:rsidTr="00644FEF">
        <w:trPr>
          <w:trHeight w:val="20"/>
        </w:trPr>
        <w:tc>
          <w:tcPr>
            <w:tcW w:w="9175" w:type="dxa"/>
          </w:tcPr>
          <w:p w14:paraId="4F0FD246" w14:textId="77777777"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Free Zone:</w:t>
            </w:r>
            <w:r w:rsidRPr="001D1C87">
              <w:rPr>
                <w:rFonts w:asciiTheme="minorBidi" w:hAnsiTheme="minorBidi"/>
              </w:rPr>
              <w:t xml:space="preserve"> will have the meaning given to it by the Free Zones Law.</w:t>
            </w:r>
          </w:p>
        </w:tc>
      </w:tr>
      <w:tr w:rsidR="00F81C20" w:rsidRPr="001D1C87" w14:paraId="25135750" w14:textId="77777777" w:rsidTr="00644FEF">
        <w:trPr>
          <w:trHeight w:val="20"/>
        </w:trPr>
        <w:tc>
          <w:tcPr>
            <w:tcW w:w="9175" w:type="dxa"/>
          </w:tcPr>
          <w:p w14:paraId="0B1DB762" w14:textId="77777777" w:rsidR="00F81C20" w:rsidRPr="001D1C87" w:rsidRDefault="00F81C20" w:rsidP="00D12E2C">
            <w:pPr>
              <w:pStyle w:val="KBody"/>
              <w:spacing w:after="0" w:line="276" w:lineRule="auto"/>
              <w:rPr>
                <w:rFonts w:asciiTheme="minorBidi" w:hAnsiTheme="minorBidi"/>
                <w:b/>
              </w:rPr>
            </w:pPr>
          </w:p>
        </w:tc>
      </w:tr>
      <w:tr w:rsidR="00F81C20" w:rsidRPr="001D1C87" w14:paraId="05A801F4" w14:textId="77777777" w:rsidTr="00644FEF">
        <w:trPr>
          <w:trHeight w:val="20"/>
        </w:trPr>
        <w:tc>
          <w:tcPr>
            <w:tcW w:w="9175" w:type="dxa"/>
          </w:tcPr>
          <w:p w14:paraId="74502E79" w14:textId="497DE587"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Free Zone Entity:</w:t>
            </w:r>
            <w:r w:rsidRPr="001D1C87">
              <w:rPr>
                <w:rFonts w:asciiTheme="minorBidi" w:hAnsiTheme="minorBidi"/>
              </w:rPr>
              <w:t xml:space="preserve">  an entity that has been incorporated or registered in a Free Zone.</w:t>
            </w:r>
          </w:p>
        </w:tc>
      </w:tr>
      <w:tr w:rsidR="00F81C20" w:rsidRPr="001D1C87" w14:paraId="426620A2" w14:textId="77777777" w:rsidTr="00644FEF">
        <w:trPr>
          <w:trHeight w:val="20"/>
        </w:trPr>
        <w:tc>
          <w:tcPr>
            <w:tcW w:w="9175" w:type="dxa"/>
          </w:tcPr>
          <w:p w14:paraId="195FB2A7" w14:textId="77777777" w:rsidR="00F81C20" w:rsidRPr="001D1C87" w:rsidRDefault="00F81C20" w:rsidP="00D12E2C">
            <w:pPr>
              <w:pStyle w:val="KBody"/>
              <w:spacing w:after="0" w:line="276" w:lineRule="auto"/>
              <w:rPr>
                <w:rFonts w:asciiTheme="minorBidi" w:hAnsiTheme="minorBidi"/>
                <w:b/>
              </w:rPr>
            </w:pPr>
          </w:p>
        </w:tc>
      </w:tr>
      <w:tr w:rsidR="00F81C20" w:rsidRPr="001D1C87" w14:paraId="4F3F39AC" w14:textId="77777777" w:rsidTr="00644FEF">
        <w:trPr>
          <w:trHeight w:val="20"/>
        </w:trPr>
        <w:tc>
          <w:tcPr>
            <w:tcW w:w="9175" w:type="dxa"/>
          </w:tcPr>
          <w:p w14:paraId="2FB46BD9" w14:textId="47AFD47F"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Free Zones Law:</w:t>
            </w:r>
            <w:r w:rsidRPr="001D1C87">
              <w:rPr>
                <w:rFonts w:asciiTheme="minorBidi" w:hAnsiTheme="minorBidi"/>
              </w:rPr>
              <w:t xml:space="preserve">  </w:t>
            </w:r>
            <w:bookmarkStart w:id="14" w:name="_9kR3WTr266578TAsgZ5ngxNO"/>
            <w:r w:rsidRPr="001D1C87">
              <w:rPr>
                <w:rFonts w:asciiTheme="minorBidi" w:hAnsiTheme="minorBidi"/>
              </w:rPr>
              <w:t>Law Number (34</w:t>
            </w:r>
            <w:bookmarkEnd w:id="14"/>
            <w:r w:rsidRPr="001D1C87">
              <w:rPr>
                <w:rFonts w:asciiTheme="minorBidi" w:hAnsiTheme="minorBidi"/>
              </w:rPr>
              <w:t xml:space="preserve">) of 2005 </w:t>
            </w:r>
            <w:r w:rsidRPr="001D1C87">
              <w:t>as referred thereto</w:t>
            </w:r>
            <w:r w:rsidRPr="001D1C87">
              <w:rPr>
                <w:rFonts w:asciiTheme="minorBidi" w:hAnsiTheme="minorBidi"/>
              </w:rPr>
              <w:t>.</w:t>
            </w:r>
          </w:p>
        </w:tc>
      </w:tr>
      <w:tr w:rsidR="00F81C20" w:rsidRPr="001D1C87" w14:paraId="09A951A7" w14:textId="77777777" w:rsidTr="00644FEF">
        <w:trPr>
          <w:trHeight w:val="20"/>
        </w:trPr>
        <w:tc>
          <w:tcPr>
            <w:tcW w:w="9175" w:type="dxa"/>
          </w:tcPr>
          <w:p w14:paraId="479450AD" w14:textId="77777777" w:rsidR="00F81C20" w:rsidRPr="001D1C87" w:rsidRDefault="00F81C20" w:rsidP="00D12E2C">
            <w:pPr>
              <w:pStyle w:val="KBody"/>
              <w:spacing w:after="0" w:line="276" w:lineRule="auto"/>
              <w:rPr>
                <w:rFonts w:asciiTheme="minorBidi" w:hAnsiTheme="minorBidi"/>
                <w:b/>
              </w:rPr>
            </w:pPr>
          </w:p>
        </w:tc>
      </w:tr>
      <w:tr w:rsidR="00F81C20" w:rsidRPr="001D1C87" w14:paraId="4623E8FB" w14:textId="77777777" w:rsidTr="00644FEF">
        <w:trPr>
          <w:trHeight w:val="20"/>
        </w:trPr>
        <w:tc>
          <w:tcPr>
            <w:tcW w:w="9175" w:type="dxa"/>
          </w:tcPr>
          <w:p w14:paraId="3FAE3395" w14:textId="6A898E66"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Free Zones Legislation:</w:t>
            </w:r>
            <w:r w:rsidRPr="001D1C87">
              <w:rPr>
                <w:rFonts w:asciiTheme="minorBidi" w:hAnsiTheme="minorBidi"/>
              </w:rPr>
              <w:t xml:space="preserve"> </w:t>
            </w:r>
            <w:r>
              <w:rPr>
                <w:rFonts w:asciiTheme="minorBidi" w:hAnsiTheme="minorBidi"/>
              </w:rPr>
              <w:t>the Free Zones Law</w:t>
            </w:r>
            <w:r w:rsidRPr="001D1C87">
              <w:rPr>
                <w:rFonts w:asciiTheme="minorBidi" w:hAnsiTheme="minorBidi"/>
              </w:rPr>
              <w:t xml:space="preserve">, these Regulations and any other regulations </w:t>
            </w:r>
            <w:r w:rsidRPr="001D1C87">
              <w:t xml:space="preserve">issued pursuant </w:t>
            </w:r>
            <w:r w:rsidR="003A29E1">
              <w:t>to the Free Zone</w:t>
            </w:r>
            <w:r w:rsidR="007B1A48">
              <w:t>s</w:t>
            </w:r>
            <w:r w:rsidR="003A29E1">
              <w:t xml:space="preserve"> Law</w:t>
            </w:r>
            <w:r w:rsidRPr="001D1C87">
              <w:rPr>
                <w:rFonts w:asciiTheme="minorBidi" w:hAnsiTheme="minorBidi"/>
              </w:rPr>
              <w:t xml:space="preserve">, rules, </w:t>
            </w:r>
            <w:r w:rsidR="003A29E1">
              <w:rPr>
                <w:rFonts w:asciiTheme="minorBidi" w:hAnsiTheme="minorBidi"/>
              </w:rPr>
              <w:t xml:space="preserve">decrees, </w:t>
            </w:r>
            <w:r w:rsidRPr="001D1C87">
              <w:rPr>
                <w:rFonts w:asciiTheme="minorBidi" w:hAnsiTheme="minorBidi"/>
              </w:rPr>
              <w:t>resolutions, decisions</w:t>
            </w:r>
            <w:r w:rsidR="003A29E1">
              <w:rPr>
                <w:rFonts w:asciiTheme="minorBidi" w:hAnsiTheme="minorBidi"/>
              </w:rPr>
              <w:t>,</w:t>
            </w:r>
            <w:r w:rsidRPr="001D1C87">
              <w:rPr>
                <w:rFonts w:asciiTheme="minorBidi" w:hAnsiTheme="minorBidi"/>
              </w:rPr>
              <w:t xml:space="preserve"> </w:t>
            </w:r>
            <w:r w:rsidR="003A29E1" w:rsidRPr="001D1C87">
              <w:rPr>
                <w:rFonts w:asciiTheme="minorBidi" w:hAnsiTheme="minorBidi"/>
              </w:rPr>
              <w:t xml:space="preserve">policies, </w:t>
            </w:r>
            <w:r w:rsidRPr="001D1C87">
              <w:rPr>
                <w:rFonts w:asciiTheme="minorBidi" w:hAnsiTheme="minorBidi"/>
              </w:rPr>
              <w:t xml:space="preserve">or orders issued from time to time in connection with the Free Zone. </w:t>
            </w:r>
          </w:p>
        </w:tc>
      </w:tr>
      <w:tr w:rsidR="00F81C20" w:rsidRPr="001D1C87" w14:paraId="7CF7EFAC" w14:textId="77777777" w:rsidTr="00644FEF">
        <w:trPr>
          <w:trHeight w:val="20"/>
        </w:trPr>
        <w:tc>
          <w:tcPr>
            <w:tcW w:w="9175" w:type="dxa"/>
          </w:tcPr>
          <w:p w14:paraId="6AADCE28" w14:textId="77777777" w:rsidR="00F81C20" w:rsidRPr="001D1C87" w:rsidRDefault="00F81C20" w:rsidP="00D12E2C">
            <w:pPr>
              <w:pStyle w:val="KBody"/>
              <w:spacing w:after="0" w:line="276" w:lineRule="auto"/>
              <w:rPr>
                <w:rFonts w:asciiTheme="minorBidi" w:hAnsiTheme="minorBidi"/>
                <w:b/>
              </w:rPr>
            </w:pPr>
          </w:p>
        </w:tc>
      </w:tr>
      <w:tr w:rsidR="00F81C20" w:rsidRPr="001D1C87" w14:paraId="61738672" w14:textId="77777777" w:rsidTr="00644FEF">
        <w:trPr>
          <w:trHeight w:val="20"/>
        </w:trPr>
        <w:tc>
          <w:tcPr>
            <w:tcW w:w="9175" w:type="dxa"/>
          </w:tcPr>
          <w:p w14:paraId="461E365A" w14:textId="77777777" w:rsidR="00F81C20" w:rsidRPr="001D1C87" w:rsidRDefault="00F81C20" w:rsidP="00D12E2C">
            <w:pPr>
              <w:pStyle w:val="KBody"/>
              <w:spacing w:after="0" w:line="276" w:lineRule="auto"/>
              <w:rPr>
                <w:rFonts w:asciiTheme="minorBidi" w:hAnsiTheme="minorBidi"/>
              </w:rPr>
            </w:pPr>
            <w:bookmarkStart w:id="15" w:name="_9kR3WTr18946GbEapu"/>
            <w:bookmarkStart w:id="16" w:name="_9kR3WTr24449GYEapu"/>
            <w:bookmarkStart w:id="17" w:name="_9kR3WTr2444BCSEapu"/>
            <w:r w:rsidRPr="001D1C87">
              <w:rPr>
                <w:rFonts w:asciiTheme="minorBidi" w:hAnsiTheme="minorBidi"/>
                <w:b/>
              </w:rPr>
              <w:t>Land Plot:</w:t>
            </w:r>
            <w:r w:rsidRPr="001D1C87">
              <w:rPr>
                <w:rFonts w:asciiTheme="minorBidi" w:hAnsiTheme="minorBidi"/>
              </w:rPr>
              <w:t xml:space="preserve"> the plot of land comprised within the Designated Land on which a Free Zone Entity constructs Custom Premises.</w:t>
            </w:r>
          </w:p>
        </w:tc>
      </w:tr>
      <w:tr w:rsidR="00F81C20" w:rsidRPr="001D1C87" w14:paraId="09BC4A75" w14:textId="77777777" w:rsidTr="00644FEF">
        <w:trPr>
          <w:trHeight w:val="20"/>
        </w:trPr>
        <w:tc>
          <w:tcPr>
            <w:tcW w:w="9175" w:type="dxa"/>
          </w:tcPr>
          <w:p w14:paraId="319973E1" w14:textId="77777777" w:rsidR="00F81C20" w:rsidRPr="001D1C87" w:rsidRDefault="00F81C20" w:rsidP="00D12E2C">
            <w:pPr>
              <w:pStyle w:val="KBody"/>
              <w:spacing w:after="0" w:line="276" w:lineRule="auto"/>
              <w:rPr>
                <w:rFonts w:asciiTheme="minorBidi" w:hAnsiTheme="minorBidi"/>
                <w:b/>
              </w:rPr>
            </w:pPr>
          </w:p>
        </w:tc>
      </w:tr>
      <w:tr w:rsidR="00F81C20" w:rsidRPr="001D1C87" w14:paraId="59C88F41" w14:textId="77777777" w:rsidTr="00644FEF">
        <w:trPr>
          <w:trHeight w:val="20"/>
        </w:trPr>
        <w:tc>
          <w:tcPr>
            <w:tcW w:w="9175" w:type="dxa"/>
          </w:tcPr>
          <w:p w14:paraId="4EB29D22" w14:textId="056383A5" w:rsidR="00F81C20" w:rsidRPr="001D1C87" w:rsidRDefault="00F81C20" w:rsidP="00D12E2C">
            <w:pPr>
              <w:pStyle w:val="KBody"/>
              <w:spacing w:after="0" w:line="276" w:lineRule="auto"/>
              <w:rPr>
                <w:rFonts w:asciiTheme="minorBidi" w:hAnsiTheme="minorBidi"/>
                <w:b/>
              </w:rPr>
            </w:pPr>
            <w:r w:rsidRPr="001D1C87">
              <w:rPr>
                <w:rFonts w:asciiTheme="minorBidi" w:hAnsiTheme="minorBidi"/>
                <w:b/>
              </w:rPr>
              <w:t>Lease</w:t>
            </w:r>
            <w:bookmarkEnd w:id="15"/>
            <w:bookmarkEnd w:id="16"/>
            <w:bookmarkEnd w:id="17"/>
            <w:r w:rsidRPr="001D1C87">
              <w:rPr>
                <w:rFonts w:asciiTheme="minorBidi" w:hAnsiTheme="minorBidi"/>
                <w:b/>
              </w:rPr>
              <w:t>:</w:t>
            </w:r>
            <w:r w:rsidRPr="001D1C87">
              <w:rPr>
                <w:rFonts w:asciiTheme="minorBidi" w:hAnsiTheme="minorBidi"/>
                <w:b/>
                <w:rtl/>
              </w:rPr>
              <w:t xml:space="preserve"> </w:t>
            </w:r>
            <w:r w:rsidRPr="001D1C87">
              <w:rPr>
                <w:rFonts w:asciiTheme="minorBidi" w:hAnsiTheme="minorBidi"/>
              </w:rPr>
              <w:t>a master lease, a sub-lease or an agreement granting usufructuary rights and any amendments thereto</w:t>
            </w:r>
            <w:r>
              <w:rPr>
                <w:rFonts w:asciiTheme="minorBidi" w:hAnsiTheme="minorBidi"/>
              </w:rPr>
              <w:t>.</w:t>
            </w:r>
          </w:p>
        </w:tc>
      </w:tr>
      <w:tr w:rsidR="00F81C20" w:rsidRPr="001D1C87" w14:paraId="6BECCB54" w14:textId="77777777" w:rsidTr="00644FEF">
        <w:trPr>
          <w:trHeight w:val="20"/>
        </w:trPr>
        <w:tc>
          <w:tcPr>
            <w:tcW w:w="9175" w:type="dxa"/>
          </w:tcPr>
          <w:p w14:paraId="7E2C9A8F" w14:textId="77777777" w:rsidR="00F81C20" w:rsidRPr="001D1C87" w:rsidRDefault="00F81C20" w:rsidP="00D12E2C">
            <w:pPr>
              <w:pStyle w:val="KBody"/>
              <w:spacing w:after="0" w:line="276" w:lineRule="auto"/>
              <w:rPr>
                <w:rFonts w:asciiTheme="minorBidi" w:hAnsiTheme="minorBidi"/>
                <w:b/>
                <w:sz w:val="20"/>
                <w:szCs w:val="20"/>
              </w:rPr>
            </w:pPr>
          </w:p>
        </w:tc>
      </w:tr>
      <w:tr w:rsidR="00F81C20" w:rsidRPr="001D1C87" w14:paraId="25805F90" w14:textId="77777777" w:rsidTr="00644FEF">
        <w:trPr>
          <w:trHeight w:val="20"/>
        </w:trPr>
        <w:tc>
          <w:tcPr>
            <w:tcW w:w="9175" w:type="dxa"/>
          </w:tcPr>
          <w:p w14:paraId="6796FC6D" w14:textId="7294717F" w:rsidR="00F81C20" w:rsidRPr="00125E7C" w:rsidRDefault="00F81C20" w:rsidP="00D12E2C">
            <w:pPr>
              <w:pStyle w:val="KBody"/>
              <w:spacing w:after="0" w:line="276" w:lineRule="auto"/>
              <w:rPr>
                <w:rFonts w:asciiTheme="minorBidi" w:hAnsiTheme="minorBidi"/>
              </w:rPr>
            </w:pPr>
            <w:bookmarkStart w:id="18" w:name="_9kR3WTr24458CWIgdpog"/>
            <w:r w:rsidRPr="00125E7C">
              <w:rPr>
                <w:rFonts w:asciiTheme="minorBidi" w:hAnsiTheme="minorBidi"/>
                <w:b/>
              </w:rPr>
              <w:t>Licence</w:t>
            </w:r>
            <w:bookmarkEnd w:id="18"/>
            <w:r w:rsidRPr="00125E7C">
              <w:rPr>
                <w:rFonts w:asciiTheme="minorBidi" w:hAnsiTheme="minorBidi"/>
                <w:b/>
              </w:rPr>
              <w:t>:</w:t>
            </w:r>
            <w:r w:rsidRPr="00125E7C">
              <w:rPr>
                <w:rFonts w:asciiTheme="minorBidi" w:hAnsiTheme="minorBidi"/>
              </w:rPr>
              <w:t xml:space="preserve">  a permission to carry out one or more </w:t>
            </w:r>
            <w:r>
              <w:rPr>
                <w:rFonts w:asciiTheme="minorBidi" w:hAnsiTheme="minorBidi"/>
              </w:rPr>
              <w:t>p</w:t>
            </w:r>
            <w:r w:rsidRPr="00125E7C">
              <w:rPr>
                <w:rFonts w:asciiTheme="minorBidi" w:hAnsiTheme="minorBidi"/>
              </w:rPr>
              <w:t xml:space="preserve">ermitted </w:t>
            </w:r>
            <w:r>
              <w:rPr>
                <w:rFonts w:asciiTheme="minorBidi" w:hAnsiTheme="minorBidi"/>
              </w:rPr>
              <w:t>a</w:t>
            </w:r>
            <w:r w:rsidRPr="00125E7C">
              <w:rPr>
                <w:rFonts w:asciiTheme="minorBidi" w:hAnsiTheme="minorBidi"/>
              </w:rPr>
              <w:t>ctivities issued by the Authority to a Free Zone Entity pursuant to the Licensing Regulations.</w:t>
            </w:r>
          </w:p>
        </w:tc>
      </w:tr>
      <w:tr w:rsidR="00F81C20" w:rsidRPr="001D1C87" w14:paraId="63D7D784" w14:textId="77777777" w:rsidTr="00644FEF">
        <w:trPr>
          <w:trHeight w:val="20"/>
        </w:trPr>
        <w:tc>
          <w:tcPr>
            <w:tcW w:w="9175" w:type="dxa"/>
          </w:tcPr>
          <w:p w14:paraId="48DEEA8F" w14:textId="77777777" w:rsidR="00F81C20" w:rsidRPr="001D1C87" w:rsidRDefault="00F81C20" w:rsidP="00D12E2C">
            <w:pPr>
              <w:pStyle w:val="KBody"/>
              <w:spacing w:after="0" w:line="276" w:lineRule="auto"/>
              <w:rPr>
                <w:rFonts w:asciiTheme="minorBidi" w:hAnsiTheme="minorBidi"/>
                <w:b/>
                <w:sz w:val="18"/>
                <w:szCs w:val="18"/>
              </w:rPr>
            </w:pPr>
          </w:p>
        </w:tc>
      </w:tr>
      <w:tr w:rsidR="00F81C20" w:rsidRPr="001D1C87" w14:paraId="25C18D73" w14:textId="77777777" w:rsidTr="00644FEF">
        <w:trPr>
          <w:trHeight w:val="20"/>
        </w:trPr>
        <w:tc>
          <w:tcPr>
            <w:tcW w:w="9175" w:type="dxa"/>
          </w:tcPr>
          <w:p w14:paraId="6A73D810" w14:textId="58ACD105" w:rsidR="00F81C20" w:rsidRPr="001D1C87" w:rsidRDefault="00F81C20" w:rsidP="00D12E2C">
            <w:pPr>
              <w:pStyle w:val="KBody"/>
              <w:spacing w:after="0" w:line="276" w:lineRule="auto"/>
              <w:rPr>
                <w:rFonts w:asciiTheme="minorBidi" w:hAnsiTheme="minorBidi"/>
                <w:lang w:val="en-US"/>
              </w:rPr>
            </w:pPr>
            <w:r w:rsidRPr="001D1C87">
              <w:rPr>
                <w:rFonts w:asciiTheme="minorBidi" w:hAnsiTheme="minorBidi"/>
                <w:b/>
              </w:rPr>
              <w:t>Licensing Regulations:</w:t>
            </w:r>
            <w:r w:rsidRPr="001D1C87">
              <w:rPr>
                <w:rFonts w:asciiTheme="minorBidi" w:hAnsiTheme="minorBidi"/>
              </w:rPr>
              <w:t xml:space="preserve"> </w:t>
            </w:r>
            <w:r w:rsidRPr="001D1C87">
              <w:rPr>
                <w:rFonts w:cs="Arial"/>
              </w:rPr>
              <w:t xml:space="preserve"> </w:t>
            </w:r>
            <w:r w:rsidRPr="00432725">
              <w:rPr>
                <w:rFonts w:cs="Arial"/>
              </w:rPr>
              <w:t xml:space="preserve">the </w:t>
            </w:r>
            <w:r w:rsidRPr="00432725">
              <w:rPr>
                <w:rFonts w:cs="Arial"/>
                <w:bCs/>
              </w:rPr>
              <w:t>regulations relating to</w:t>
            </w:r>
            <w:r w:rsidRPr="00432725">
              <w:rPr>
                <w:rFonts w:cs="Arial"/>
              </w:rPr>
              <w:t xml:space="preserve"> the </w:t>
            </w:r>
            <w:r w:rsidRPr="00432725">
              <w:rPr>
                <w:rFonts w:cs="Arial"/>
                <w:bCs/>
              </w:rPr>
              <w:t>licensing</w:t>
            </w:r>
            <w:r w:rsidRPr="00432725">
              <w:rPr>
                <w:rFonts w:cs="Arial"/>
              </w:rPr>
              <w:t xml:space="preserve"> of </w:t>
            </w:r>
            <w:r w:rsidRPr="00432725">
              <w:rPr>
                <w:rFonts w:cs="Arial"/>
                <w:bCs/>
              </w:rPr>
              <w:t>a Free Zone Entity in accordance with</w:t>
            </w:r>
            <w:r w:rsidRPr="00432725">
              <w:rPr>
                <w:rFonts w:cs="Arial"/>
              </w:rPr>
              <w:t xml:space="preserve"> the Free Zones </w:t>
            </w:r>
            <w:r w:rsidRPr="00432725">
              <w:rPr>
                <w:rFonts w:cs="Arial"/>
                <w:bCs/>
              </w:rPr>
              <w:t>Legislation</w:t>
            </w:r>
            <w:r w:rsidRPr="00432725">
              <w:rPr>
                <w:rFonts w:cs="Arial"/>
              </w:rPr>
              <w:t>.</w:t>
            </w:r>
          </w:p>
        </w:tc>
      </w:tr>
      <w:tr w:rsidR="00F81C20" w:rsidRPr="001D1C87" w14:paraId="796856A3" w14:textId="77777777" w:rsidTr="00644FEF">
        <w:trPr>
          <w:trHeight w:val="20"/>
        </w:trPr>
        <w:tc>
          <w:tcPr>
            <w:tcW w:w="9175" w:type="dxa"/>
          </w:tcPr>
          <w:p w14:paraId="0D5C37B1" w14:textId="77777777" w:rsidR="00F81C20" w:rsidRPr="001D1C87" w:rsidRDefault="00F81C20" w:rsidP="00D12E2C">
            <w:pPr>
              <w:pStyle w:val="KBody"/>
              <w:spacing w:after="0" w:line="276" w:lineRule="auto"/>
              <w:rPr>
                <w:rFonts w:asciiTheme="minorBidi" w:hAnsiTheme="minorBidi"/>
                <w:b/>
                <w:sz w:val="18"/>
                <w:szCs w:val="18"/>
              </w:rPr>
            </w:pPr>
          </w:p>
        </w:tc>
      </w:tr>
      <w:tr w:rsidR="00F81C20" w:rsidRPr="001D1C87" w14:paraId="414F19CA" w14:textId="77777777" w:rsidTr="00644FEF">
        <w:trPr>
          <w:trHeight w:val="20"/>
        </w:trPr>
        <w:tc>
          <w:tcPr>
            <w:tcW w:w="9175" w:type="dxa"/>
          </w:tcPr>
          <w:p w14:paraId="32D0A0C7" w14:textId="09F76E85"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Master Plan:</w:t>
            </w:r>
            <w:r w:rsidRPr="001D1C87">
              <w:rPr>
                <w:rFonts w:asciiTheme="minorBidi" w:hAnsiTheme="minorBidi"/>
              </w:rPr>
              <w:t xml:space="preserve">  the overall plan setting out the conceptual layout, areas, and use of the Free Zone as amended by the Authority from time to time.</w:t>
            </w:r>
          </w:p>
        </w:tc>
      </w:tr>
      <w:tr w:rsidR="00F81C20" w:rsidRPr="001D1C87" w14:paraId="1D8DA643" w14:textId="77777777" w:rsidTr="00644FEF">
        <w:trPr>
          <w:trHeight w:val="20"/>
        </w:trPr>
        <w:tc>
          <w:tcPr>
            <w:tcW w:w="9175" w:type="dxa"/>
          </w:tcPr>
          <w:p w14:paraId="57195FEC" w14:textId="77777777" w:rsidR="00F81C20" w:rsidRPr="001D1C87" w:rsidDel="0035753E" w:rsidRDefault="00F81C20" w:rsidP="00D12E2C">
            <w:pPr>
              <w:pStyle w:val="KBody"/>
              <w:spacing w:after="0" w:line="276" w:lineRule="auto"/>
              <w:rPr>
                <w:rFonts w:asciiTheme="minorBidi" w:hAnsiTheme="minorBidi"/>
                <w:b/>
              </w:rPr>
            </w:pPr>
          </w:p>
        </w:tc>
      </w:tr>
      <w:tr w:rsidR="00F81C20" w:rsidRPr="001D1C87" w14:paraId="7EC99533" w14:textId="77777777" w:rsidTr="00644FEF">
        <w:trPr>
          <w:trHeight w:val="20"/>
        </w:trPr>
        <w:tc>
          <w:tcPr>
            <w:tcW w:w="9175" w:type="dxa"/>
          </w:tcPr>
          <w:p w14:paraId="48A4105A" w14:textId="03600D16"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 xml:space="preserve">Occupy: </w:t>
            </w:r>
            <w:r w:rsidRPr="001D1C87">
              <w:rPr>
                <w:rFonts w:asciiTheme="minorBidi" w:hAnsiTheme="minorBidi"/>
              </w:rPr>
              <w:t xml:space="preserve">the beneficial occupation of a Development Work for the </w:t>
            </w:r>
            <w:r>
              <w:rPr>
                <w:rFonts w:asciiTheme="minorBidi" w:hAnsiTheme="minorBidi"/>
              </w:rPr>
              <w:t>p</w:t>
            </w:r>
            <w:r w:rsidRPr="001D1C87">
              <w:rPr>
                <w:rFonts w:asciiTheme="minorBidi" w:hAnsiTheme="minorBidi"/>
              </w:rPr>
              <w:t xml:space="preserve">ermitted </w:t>
            </w:r>
            <w:r>
              <w:rPr>
                <w:rFonts w:asciiTheme="minorBidi" w:hAnsiTheme="minorBidi"/>
              </w:rPr>
              <w:t>a</w:t>
            </w:r>
            <w:r w:rsidRPr="001D1C87">
              <w:rPr>
                <w:rFonts w:asciiTheme="minorBidi" w:hAnsiTheme="minorBidi"/>
              </w:rPr>
              <w:t>ctivity under the Licence</w:t>
            </w:r>
            <w:r w:rsidR="00F0716A">
              <w:rPr>
                <w:rFonts w:asciiTheme="minorBidi" w:hAnsiTheme="minorBidi"/>
              </w:rPr>
              <w:t xml:space="preserve"> </w:t>
            </w:r>
            <w:r w:rsidRPr="001D1C87">
              <w:rPr>
                <w:rFonts w:asciiTheme="minorBidi" w:hAnsiTheme="minorBidi"/>
              </w:rPr>
              <w:t>but does not include occupation for the purposes of works carried out prior to or during construction, fitting out, testing, commissioning, advertising, marketing, or security.</w:t>
            </w:r>
          </w:p>
        </w:tc>
      </w:tr>
      <w:tr w:rsidR="00F81C20" w:rsidRPr="001D1C87" w14:paraId="4164DAF4" w14:textId="77777777" w:rsidTr="00644FEF">
        <w:trPr>
          <w:trHeight w:val="20"/>
        </w:trPr>
        <w:tc>
          <w:tcPr>
            <w:tcW w:w="9175" w:type="dxa"/>
          </w:tcPr>
          <w:p w14:paraId="166DC608" w14:textId="77777777" w:rsidR="00F81C20" w:rsidRPr="001D1C87" w:rsidRDefault="00F81C20" w:rsidP="00D12E2C">
            <w:pPr>
              <w:pStyle w:val="KBody"/>
              <w:spacing w:after="0" w:line="276" w:lineRule="auto"/>
              <w:rPr>
                <w:rFonts w:asciiTheme="minorBidi" w:hAnsiTheme="minorBidi"/>
                <w:b/>
                <w:sz w:val="18"/>
                <w:szCs w:val="18"/>
              </w:rPr>
            </w:pPr>
          </w:p>
        </w:tc>
      </w:tr>
      <w:tr w:rsidR="00F81C20" w:rsidRPr="001D1C87" w14:paraId="4B3B3ED8" w14:textId="77777777" w:rsidTr="00644FEF">
        <w:trPr>
          <w:trHeight w:val="20"/>
        </w:trPr>
        <w:tc>
          <w:tcPr>
            <w:tcW w:w="9175" w:type="dxa"/>
          </w:tcPr>
          <w:p w14:paraId="2AB6374F" w14:textId="382A2288" w:rsidR="00F81C20" w:rsidRPr="00622739" w:rsidRDefault="00F81C20" w:rsidP="00D12E2C">
            <w:pPr>
              <w:pStyle w:val="KBody"/>
              <w:spacing w:after="0" w:line="276" w:lineRule="auto"/>
              <w:rPr>
                <w:rFonts w:asciiTheme="minorBidi" w:hAnsiTheme="minorBidi"/>
              </w:rPr>
            </w:pPr>
            <w:r w:rsidRPr="00622739">
              <w:rPr>
                <w:rFonts w:asciiTheme="minorBidi" w:hAnsiTheme="minorBidi"/>
                <w:b/>
              </w:rPr>
              <w:t>Permit to Work:</w:t>
            </w:r>
            <w:r w:rsidRPr="00622739">
              <w:rPr>
                <w:rFonts w:asciiTheme="minorBidi" w:hAnsiTheme="minorBidi"/>
              </w:rPr>
              <w:t xml:space="preserve">  a formal, documented system obtained from the Authority to control high-risk activities that have the potential to adversely affect the safety of persons, plant and/or equipment and/or environment as determined by risk assessment.</w:t>
            </w:r>
          </w:p>
        </w:tc>
      </w:tr>
      <w:tr w:rsidR="00F81C20" w:rsidRPr="001D1C87" w14:paraId="089462F6" w14:textId="77777777" w:rsidTr="00644FEF">
        <w:trPr>
          <w:trHeight w:val="20"/>
        </w:trPr>
        <w:tc>
          <w:tcPr>
            <w:tcW w:w="9175" w:type="dxa"/>
          </w:tcPr>
          <w:p w14:paraId="7020429E" w14:textId="77777777" w:rsidR="00F81C20" w:rsidRPr="001D1C87" w:rsidRDefault="00F81C20" w:rsidP="00D12E2C">
            <w:pPr>
              <w:pStyle w:val="KBody"/>
              <w:spacing w:after="0"/>
              <w:rPr>
                <w:rFonts w:asciiTheme="minorBidi" w:hAnsiTheme="minorBidi"/>
                <w:b/>
              </w:rPr>
            </w:pPr>
          </w:p>
        </w:tc>
      </w:tr>
      <w:tr w:rsidR="00F81C20" w:rsidRPr="001D1C87" w14:paraId="252266E2" w14:textId="77777777" w:rsidTr="00644FEF">
        <w:trPr>
          <w:trHeight w:val="20"/>
        </w:trPr>
        <w:tc>
          <w:tcPr>
            <w:tcW w:w="9175" w:type="dxa"/>
          </w:tcPr>
          <w:p w14:paraId="6F80E859" w14:textId="7473FE30"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Practical Completion Certificate:</w:t>
            </w:r>
            <w:r w:rsidRPr="001D1C87">
              <w:rPr>
                <w:rFonts w:asciiTheme="minorBidi" w:hAnsiTheme="minorBidi"/>
              </w:rPr>
              <w:t xml:space="preserve">  a certificate issued by the Free Zone Entity’s architect, civil engineer, or chartered surveyor, as appropriate, certifying that the Development Work is, for all practical purposes, sufficiently complete to be put into use.  </w:t>
            </w:r>
          </w:p>
        </w:tc>
      </w:tr>
      <w:tr w:rsidR="00F81C20" w:rsidRPr="001D1C87" w14:paraId="0E545917" w14:textId="77777777" w:rsidTr="00644FEF">
        <w:trPr>
          <w:trHeight w:val="20"/>
        </w:trPr>
        <w:tc>
          <w:tcPr>
            <w:tcW w:w="9175" w:type="dxa"/>
          </w:tcPr>
          <w:p w14:paraId="33D19F6E" w14:textId="77777777" w:rsidR="00F81C20" w:rsidRPr="001D1C87" w:rsidRDefault="00F81C20" w:rsidP="00D12E2C">
            <w:pPr>
              <w:pStyle w:val="KBody"/>
              <w:spacing w:after="0" w:line="276" w:lineRule="auto"/>
              <w:rPr>
                <w:rFonts w:asciiTheme="minorBidi" w:hAnsiTheme="minorBidi"/>
                <w:b/>
              </w:rPr>
            </w:pPr>
          </w:p>
        </w:tc>
      </w:tr>
      <w:tr w:rsidR="00F81C20" w:rsidRPr="001D1C87" w14:paraId="324196B4" w14:textId="77777777" w:rsidTr="00644FEF">
        <w:trPr>
          <w:trHeight w:val="20"/>
        </w:trPr>
        <w:tc>
          <w:tcPr>
            <w:tcW w:w="9175" w:type="dxa"/>
          </w:tcPr>
          <w:p w14:paraId="54EA73C9" w14:textId="0F4123BB"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Practical Completion Date:</w:t>
            </w:r>
            <w:r w:rsidRPr="001D1C87">
              <w:rPr>
                <w:rFonts w:asciiTheme="minorBidi" w:hAnsiTheme="minorBidi"/>
              </w:rPr>
              <w:t xml:space="preserve">  the date when the Practical Completion Certificate is issued.  </w:t>
            </w:r>
          </w:p>
        </w:tc>
      </w:tr>
      <w:tr w:rsidR="00F81C20" w:rsidRPr="001D1C87" w14:paraId="2B6B1D84" w14:textId="77777777" w:rsidTr="00644FEF">
        <w:trPr>
          <w:trHeight w:val="20"/>
        </w:trPr>
        <w:tc>
          <w:tcPr>
            <w:tcW w:w="9175" w:type="dxa"/>
          </w:tcPr>
          <w:p w14:paraId="193F350F" w14:textId="77777777" w:rsidR="00F81C20" w:rsidRPr="001D1C87" w:rsidRDefault="00F81C20" w:rsidP="00D12E2C">
            <w:pPr>
              <w:pStyle w:val="KBody"/>
              <w:spacing w:after="0" w:line="276" w:lineRule="auto"/>
              <w:rPr>
                <w:rFonts w:asciiTheme="minorBidi" w:hAnsiTheme="minorBidi"/>
                <w:b/>
              </w:rPr>
            </w:pPr>
          </w:p>
        </w:tc>
      </w:tr>
      <w:tr w:rsidR="00F81C20" w:rsidRPr="001D1C87" w14:paraId="47AD1129" w14:textId="77777777" w:rsidTr="00644FEF">
        <w:trPr>
          <w:trHeight w:val="20"/>
        </w:trPr>
        <w:tc>
          <w:tcPr>
            <w:tcW w:w="9175" w:type="dxa"/>
          </w:tcPr>
          <w:p w14:paraId="47580A20" w14:textId="3208C170"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Qatar Construction Specification (QCS):</w:t>
            </w:r>
            <w:r w:rsidRPr="001D1C87">
              <w:rPr>
                <w:rFonts w:asciiTheme="minorBidi" w:hAnsiTheme="minorBidi"/>
              </w:rPr>
              <w:t xml:space="preserve">  the latest version of the </w:t>
            </w:r>
            <w:bookmarkStart w:id="19" w:name="_9kR3WTr26657DdFpqpSK27EEG2295Bqn6uz342v"/>
            <w:r w:rsidRPr="001D1C87">
              <w:rPr>
                <w:rFonts w:asciiTheme="minorBidi" w:hAnsiTheme="minorBidi"/>
              </w:rPr>
              <w:t>Qatar Construction Specifications</w:t>
            </w:r>
            <w:bookmarkEnd w:id="19"/>
            <w:r w:rsidRPr="001D1C87">
              <w:rPr>
                <w:rFonts w:asciiTheme="minorBidi" w:hAnsiTheme="minorBidi"/>
              </w:rPr>
              <w:t xml:space="preserve"> (or any successor or replacement specifications) or the applicable local construction standards which are in force on the date the Building Permit is issued.</w:t>
            </w:r>
          </w:p>
        </w:tc>
      </w:tr>
      <w:tr w:rsidR="00F81C20" w:rsidRPr="001D1C87" w14:paraId="7B2DD2A8" w14:textId="77777777" w:rsidTr="00644FEF">
        <w:trPr>
          <w:trHeight w:val="20"/>
        </w:trPr>
        <w:tc>
          <w:tcPr>
            <w:tcW w:w="9175" w:type="dxa"/>
          </w:tcPr>
          <w:p w14:paraId="55781E8C" w14:textId="77777777" w:rsidR="00F81C20" w:rsidRPr="001D1C87" w:rsidRDefault="00F81C20" w:rsidP="00D12E2C">
            <w:pPr>
              <w:pStyle w:val="KBody"/>
              <w:spacing w:after="0" w:line="276" w:lineRule="auto"/>
              <w:rPr>
                <w:rFonts w:asciiTheme="minorBidi" w:hAnsiTheme="minorBidi"/>
                <w:b/>
              </w:rPr>
            </w:pPr>
          </w:p>
        </w:tc>
      </w:tr>
      <w:tr w:rsidR="00F81C20" w:rsidRPr="001D1C87" w14:paraId="5824BCBB" w14:textId="77777777" w:rsidTr="00644FEF">
        <w:trPr>
          <w:trHeight w:val="20"/>
        </w:trPr>
        <w:tc>
          <w:tcPr>
            <w:tcW w:w="9175" w:type="dxa"/>
          </w:tcPr>
          <w:p w14:paraId="27F7761D" w14:textId="2DCCA2EA"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Ready-Built Premises:</w:t>
            </w:r>
            <w:r w:rsidRPr="001D1C87">
              <w:rPr>
                <w:rFonts w:asciiTheme="minorBidi" w:hAnsiTheme="minorBidi"/>
              </w:rPr>
              <w:t xml:space="preserve">  a building or a part of a building constructed on Designated Land in the Free Zone which may be occupied by a </w:t>
            </w:r>
            <w:bookmarkStart w:id="20" w:name="_9kR3WTr2AA4DMULrfbg1sKOA67OLILKO71LSO6e"/>
            <w:r w:rsidRPr="001D1C87">
              <w:rPr>
                <w:rFonts w:asciiTheme="minorBidi" w:hAnsiTheme="minorBidi"/>
              </w:rPr>
              <w:t>Free Zone Entity pursuant to a Lease</w:t>
            </w:r>
            <w:bookmarkEnd w:id="20"/>
            <w:r w:rsidRPr="001D1C87">
              <w:rPr>
                <w:rFonts w:asciiTheme="minorBidi" w:hAnsiTheme="minorBidi"/>
              </w:rPr>
              <w:t>.</w:t>
            </w:r>
          </w:p>
        </w:tc>
      </w:tr>
      <w:tr w:rsidR="00F81C20" w:rsidRPr="001D1C87" w14:paraId="531D577B" w14:textId="77777777" w:rsidTr="00644FEF">
        <w:trPr>
          <w:trHeight w:val="20"/>
        </w:trPr>
        <w:tc>
          <w:tcPr>
            <w:tcW w:w="9175" w:type="dxa"/>
          </w:tcPr>
          <w:p w14:paraId="14692C26" w14:textId="77777777" w:rsidR="00F81C20" w:rsidRPr="001D1C87" w:rsidRDefault="00F81C20" w:rsidP="00D12E2C">
            <w:pPr>
              <w:pStyle w:val="KBody"/>
              <w:spacing w:after="0" w:line="276" w:lineRule="auto"/>
              <w:rPr>
                <w:rFonts w:asciiTheme="minorBidi" w:hAnsiTheme="minorBidi"/>
                <w:b/>
              </w:rPr>
            </w:pPr>
          </w:p>
        </w:tc>
      </w:tr>
      <w:tr w:rsidR="00F81C20" w:rsidRPr="001D1C87" w14:paraId="0B613F6B" w14:textId="77777777" w:rsidTr="00644FEF">
        <w:trPr>
          <w:trHeight w:val="20"/>
        </w:trPr>
        <w:tc>
          <w:tcPr>
            <w:tcW w:w="9175" w:type="dxa"/>
          </w:tcPr>
          <w:p w14:paraId="27B1EA31" w14:textId="754E7C9B" w:rsidR="00F81C20" w:rsidRPr="001D1C87" w:rsidRDefault="00F81C20" w:rsidP="00D12E2C">
            <w:pPr>
              <w:pStyle w:val="KBody"/>
              <w:spacing w:after="0" w:line="276" w:lineRule="auto"/>
              <w:rPr>
                <w:rFonts w:asciiTheme="minorBidi" w:hAnsiTheme="minorBidi"/>
              </w:rPr>
            </w:pPr>
            <w:bookmarkStart w:id="21" w:name="_9kR3WTr24458FfKgx3kt2y49"/>
            <w:r w:rsidRPr="001D1C87">
              <w:rPr>
                <w:rFonts w:asciiTheme="minorBidi" w:hAnsiTheme="minorBidi"/>
                <w:b/>
              </w:rPr>
              <w:t>Regulations</w:t>
            </w:r>
            <w:bookmarkEnd w:id="21"/>
            <w:r w:rsidRPr="001D1C87">
              <w:rPr>
                <w:rFonts w:asciiTheme="minorBidi" w:hAnsiTheme="minorBidi"/>
                <w:b/>
              </w:rPr>
              <w:t xml:space="preserve">: </w:t>
            </w:r>
            <w:r w:rsidRPr="001D1C87">
              <w:rPr>
                <w:rFonts w:asciiTheme="minorBidi" w:hAnsiTheme="minorBidi"/>
              </w:rPr>
              <w:t xml:space="preserve"> </w:t>
            </w:r>
            <w:bookmarkStart w:id="22" w:name="_9kMHG5YVt48878EQM0somxwZS1A2AL3z3gj14IE"/>
            <w:r w:rsidRPr="001D1C87">
              <w:rPr>
                <w:rFonts w:asciiTheme="minorBidi" w:hAnsiTheme="minorBidi"/>
                <w:lang w:val="en-US"/>
              </w:rPr>
              <w:t xml:space="preserve"> </w:t>
            </w:r>
            <w:r>
              <w:rPr>
                <w:rFonts w:asciiTheme="minorBidi" w:hAnsiTheme="minorBidi"/>
                <w:lang w:val="en-US"/>
              </w:rPr>
              <w:t xml:space="preserve">these </w:t>
            </w:r>
            <w:r w:rsidRPr="001D1C87">
              <w:rPr>
                <w:rFonts w:asciiTheme="minorBidi" w:hAnsiTheme="minorBidi"/>
              </w:rPr>
              <w:t>Building Permits and Planning Regulations</w:t>
            </w:r>
            <w:bookmarkEnd w:id="22"/>
            <w:r w:rsidRPr="001D1C87">
              <w:rPr>
                <w:rFonts w:asciiTheme="minorBidi" w:hAnsiTheme="minorBidi"/>
              </w:rPr>
              <w:t xml:space="preserve">, including any rules, </w:t>
            </w:r>
            <w:r w:rsidR="004A2A77">
              <w:rPr>
                <w:rFonts w:asciiTheme="minorBidi" w:hAnsiTheme="minorBidi"/>
              </w:rPr>
              <w:t xml:space="preserve">decrees, </w:t>
            </w:r>
            <w:r w:rsidR="004A2A77" w:rsidRPr="001D1C87">
              <w:rPr>
                <w:rFonts w:asciiTheme="minorBidi" w:hAnsiTheme="minorBidi"/>
              </w:rPr>
              <w:t>resolutions</w:t>
            </w:r>
            <w:r w:rsidRPr="001D1C87">
              <w:rPr>
                <w:rFonts w:asciiTheme="minorBidi" w:hAnsiTheme="minorBidi"/>
              </w:rPr>
              <w:t>, decisions,</w:t>
            </w:r>
            <w:r w:rsidR="003A29E1">
              <w:rPr>
                <w:rFonts w:asciiTheme="minorBidi" w:hAnsiTheme="minorBidi"/>
              </w:rPr>
              <w:t xml:space="preserve"> </w:t>
            </w:r>
            <w:r w:rsidR="003A29E1" w:rsidRPr="003A29E1">
              <w:rPr>
                <w:rFonts w:asciiTheme="minorBidi" w:hAnsiTheme="minorBidi"/>
              </w:rPr>
              <w:t>policies</w:t>
            </w:r>
            <w:r w:rsidR="003A29E1">
              <w:rPr>
                <w:rFonts w:asciiTheme="minorBidi" w:hAnsiTheme="minorBidi"/>
              </w:rPr>
              <w:t>,</w:t>
            </w:r>
            <w:r w:rsidRPr="001D1C87">
              <w:rPr>
                <w:rFonts w:asciiTheme="minorBidi" w:hAnsiTheme="minorBidi"/>
              </w:rPr>
              <w:t xml:space="preserve"> or orders issued under or in connection with these Regulations.</w:t>
            </w:r>
          </w:p>
        </w:tc>
      </w:tr>
      <w:tr w:rsidR="00F81C20" w:rsidRPr="001D1C87" w14:paraId="2FC3581A" w14:textId="77777777" w:rsidTr="00644FEF">
        <w:trPr>
          <w:trHeight w:val="20"/>
        </w:trPr>
        <w:tc>
          <w:tcPr>
            <w:tcW w:w="9175" w:type="dxa"/>
          </w:tcPr>
          <w:p w14:paraId="7AA11BE0" w14:textId="77777777" w:rsidR="00F81C20" w:rsidRPr="001D1C87" w:rsidRDefault="00F81C20" w:rsidP="00D12E2C">
            <w:pPr>
              <w:pStyle w:val="KBody"/>
              <w:spacing w:after="0" w:line="276" w:lineRule="auto"/>
              <w:rPr>
                <w:rFonts w:asciiTheme="minorBidi" w:hAnsiTheme="minorBidi"/>
                <w:b/>
              </w:rPr>
            </w:pPr>
            <w:bookmarkStart w:id="23" w:name="_9kR3WTr2AA4DNiJfifw5quwOIo3"/>
          </w:p>
        </w:tc>
      </w:tr>
      <w:tr w:rsidR="00F81C20" w:rsidRPr="001D1C87" w14:paraId="62C8988C" w14:textId="77777777" w:rsidTr="00644FEF">
        <w:trPr>
          <w:trHeight w:val="20"/>
        </w:trPr>
        <w:tc>
          <w:tcPr>
            <w:tcW w:w="9175" w:type="dxa"/>
          </w:tcPr>
          <w:p w14:paraId="59925584" w14:textId="6B66C62E"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Schedule of Fees</w:t>
            </w:r>
            <w:bookmarkEnd w:id="23"/>
            <w:r w:rsidRPr="001D1C87">
              <w:rPr>
                <w:rFonts w:asciiTheme="minorBidi" w:hAnsiTheme="minorBidi"/>
                <w:b/>
              </w:rPr>
              <w:t>:</w:t>
            </w:r>
            <w:r w:rsidRPr="001D1C87">
              <w:rPr>
                <w:rFonts w:asciiTheme="minorBidi" w:hAnsiTheme="minorBidi"/>
              </w:rPr>
              <w:t xml:space="preserve"> </w:t>
            </w:r>
            <w:r w:rsidRPr="00AF182D">
              <w:rPr>
                <w:rFonts w:asciiTheme="minorBidi" w:hAnsiTheme="minorBidi"/>
              </w:rPr>
              <w:t>the schedule of fees set out in Schedule 1 of these Regulations as issued and updated from time to time by the Authority</w:t>
            </w:r>
            <w:r w:rsidRPr="001D1C87">
              <w:rPr>
                <w:rFonts w:asciiTheme="minorBidi" w:hAnsiTheme="minorBidi"/>
              </w:rPr>
              <w:t xml:space="preserve">.  </w:t>
            </w:r>
          </w:p>
        </w:tc>
      </w:tr>
      <w:tr w:rsidR="00F81C20" w:rsidRPr="001D1C87" w14:paraId="517C60FA" w14:textId="77777777" w:rsidTr="00644FEF">
        <w:trPr>
          <w:trHeight w:val="20"/>
        </w:trPr>
        <w:tc>
          <w:tcPr>
            <w:tcW w:w="9175" w:type="dxa"/>
          </w:tcPr>
          <w:p w14:paraId="44912F64" w14:textId="77777777" w:rsidR="00F81C20" w:rsidRPr="001D1C87" w:rsidRDefault="00F81C20" w:rsidP="00D12E2C">
            <w:pPr>
              <w:pStyle w:val="KBody"/>
              <w:spacing w:after="0" w:line="276" w:lineRule="auto"/>
              <w:rPr>
                <w:rFonts w:asciiTheme="minorBidi" w:hAnsiTheme="minorBidi"/>
                <w:b/>
              </w:rPr>
            </w:pPr>
          </w:p>
        </w:tc>
      </w:tr>
      <w:tr w:rsidR="00F81C20" w:rsidRPr="001D1C87" w14:paraId="029B347E" w14:textId="77777777" w:rsidTr="00644FEF">
        <w:trPr>
          <w:trHeight w:val="20"/>
        </w:trPr>
        <w:tc>
          <w:tcPr>
            <w:tcW w:w="9175" w:type="dxa"/>
          </w:tcPr>
          <w:p w14:paraId="2BA135AE" w14:textId="50E40430" w:rsidR="00F81C20" w:rsidRPr="001D1C87" w:rsidRDefault="00F81C20" w:rsidP="00D12E2C">
            <w:pPr>
              <w:pStyle w:val="KBody"/>
              <w:spacing w:after="0" w:line="276" w:lineRule="auto"/>
              <w:rPr>
                <w:rFonts w:asciiTheme="minorBidi" w:hAnsiTheme="minorBidi"/>
              </w:rPr>
            </w:pPr>
            <w:bookmarkStart w:id="24" w:name="_9kR3WTr2AA4EGaJfifw5quwOM1y4"/>
            <w:r w:rsidRPr="001D1C87">
              <w:rPr>
                <w:rFonts w:asciiTheme="minorBidi" w:hAnsiTheme="minorBidi"/>
                <w:b/>
              </w:rPr>
              <w:t>Schedule of</w:t>
            </w:r>
            <w:bookmarkEnd w:id="24"/>
            <w:r w:rsidRPr="001D1C87">
              <w:rPr>
                <w:rFonts w:asciiTheme="minorBidi" w:hAnsiTheme="minorBidi"/>
                <w:b/>
                <w:bCs/>
              </w:rPr>
              <w:t xml:space="preserve"> Sanctions:</w:t>
            </w:r>
            <w:r w:rsidRPr="001D1C87">
              <w:rPr>
                <w:rFonts w:asciiTheme="minorBidi" w:hAnsiTheme="minorBidi"/>
              </w:rPr>
              <w:t xml:space="preserve"> </w:t>
            </w:r>
            <w:r w:rsidRPr="000E202E">
              <w:rPr>
                <w:rFonts w:asciiTheme="minorBidi" w:hAnsiTheme="minorBidi"/>
              </w:rPr>
              <w:t>the schedule of sanctions set out in Schedule 2 of these Regulations as issued and updated from time to time by the Authority</w:t>
            </w:r>
            <w:r w:rsidRPr="001D1C87">
              <w:rPr>
                <w:rFonts w:asciiTheme="minorBidi" w:hAnsiTheme="minorBidi"/>
              </w:rPr>
              <w:t>.</w:t>
            </w:r>
          </w:p>
        </w:tc>
      </w:tr>
      <w:tr w:rsidR="00F81C20" w:rsidRPr="001D1C87" w14:paraId="3A3A0C6A" w14:textId="77777777" w:rsidTr="00644FEF">
        <w:trPr>
          <w:trHeight w:val="20"/>
        </w:trPr>
        <w:tc>
          <w:tcPr>
            <w:tcW w:w="9175" w:type="dxa"/>
          </w:tcPr>
          <w:p w14:paraId="17396565" w14:textId="77777777" w:rsidR="00F81C20" w:rsidRPr="001D1C87" w:rsidRDefault="00F81C20" w:rsidP="00D12E2C">
            <w:pPr>
              <w:pStyle w:val="KBody"/>
              <w:spacing w:after="0" w:line="276" w:lineRule="auto"/>
              <w:rPr>
                <w:rFonts w:asciiTheme="minorBidi" w:hAnsiTheme="minorBidi"/>
                <w:b/>
              </w:rPr>
            </w:pPr>
          </w:p>
        </w:tc>
      </w:tr>
      <w:tr w:rsidR="00F81C20" w:rsidRPr="001D1C87" w14:paraId="0E605612" w14:textId="77777777" w:rsidTr="00644FEF">
        <w:trPr>
          <w:trHeight w:val="20"/>
        </w:trPr>
        <w:tc>
          <w:tcPr>
            <w:tcW w:w="9175" w:type="dxa"/>
          </w:tcPr>
          <w:p w14:paraId="751C829E" w14:textId="724A0BD0" w:rsidR="00F81C20" w:rsidRPr="001D1C87" w:rsidRDefault="00F81C20" w:rsidP="00D12E2C">
            <w:pPr>
              <w:pStyle w:val="KBody"/>
              <w:spacing w:after="0" w:line="276" w:lineRule="auto"/>
              <w:rPr>
                <w:rFonts w:asciiTheme="minorBidi" w:hAnsiTheme="minorBidi"/>
              </w:rPr>
            </w:pPr>
            <w:bookmarkStart w:id="25" w:name="_9kR3WTr24458GhPkqlfk"/>
            <w:r w:rsidRPr="001D1C87">
              <w:rPr>
                <w:rFonts w:asciiTheme="minorBidi" w:hAnsiTheme="minorBidi"/>
                <w:b/>
              </w:rPr>
              <w:t>Signage</w:t>
            </w:r>
            <w:bookmarkEnd w:id="25"/>
            <w:r w:rsidRPr="001D1C87">
              <w:rPr>
                <w:rFonts w:asciiTheme="minorBidi" w:hAnsiTheme="minorBidi"/>
                <w:b/>
              </w:rPr>
              <w:t>:</w:t>
            </w:r>
            <w:r w:rsidRPr="001D1C87">
              <w:rPr>
                <w:rFonts w:asciiTheme="minorBidi" w:hAnsiTheme="minorBidi"/>
              </w:rPr>
              <w:t xml:space="preserve"> any signs on the exterior of any Custom Premises, or Ready-Built Premises, or on any Land Plot, but must not include any form of advertisement.</w:t>
            </w:r>
          </w:p>
        </w:tc>
      </w:tr>
      <w:tr w:rsidR="00F81C20" w:rsidRPr="001D1C87" w14:paraId="69B98FAD" w14:textId="77777777" w:rsidTr="00644FEF">
        <w:trPr>
          <w:trHeight w:val="20"/>
        </w:trPr>
        <w:tc>
          <w:tcPr>
            <w:tcW w:w="9175" w:type="dxa"/>
          </w:tcPr>
          <w:p w14:paraId="20D2A404" w14:textId="77777777" w:rsidR="00F81C20" w:rsidRPr="001D1C87" w:rsidRDefault="00F81C20" w:rsidP="00D12E2C">
            <w:pPr>
              <w:pStyle w:val="KBody"/>
              <w:spacing w:after="0" w:line="276" w:lineRule="auto"/>
              <w:rPr>
                <w:rFonts w:asciiTheme="minorBidi" w:hAnsiTheme="minorBidi"/>
                <w:b/>
              </w:rPr>
            </w:pPr>
          </w:p>
        </w:tc>
      </w:tr>
      <w:tr w:rsidR="00F81C20" w:rsidRPr="001D1C87" w14:paraId="31D4DDCF" w14:textId="77777777" w:rsidTr="00644FEF">
        <w:trPr>
          <w:trHeight w:val="20"/>
        </w:trPr>
        <w:tc>
          <w:tcPr>
            <w:tcW w:w="9175" w:type="dxa"/>
          </w:tcPr>
          <w:p w14:paraId="0EC9D1F7" w14:textId="74E363DC" w:rsidR="00F81C20" w:rsidRPr="001D1C87" w:rsidRDefault="00F81C20" w:rsidP="00D12E2C">
            <w:pPr>
              <w:pStyle w:val="KBody"/>
              <w:spacing w:after="0" w:line="276" w:lineRule="auto"/>
              <w:rPr>
                <w:rFonts w:asciiTheme="minorBidi" w:hAnsiTheme="minorBidi"/>
              </w:rPr>
            </w:pPr>
            <w:r w:rsidRPr="001D1C87">
              <w:rPr>
                <w:rFonts w:asciiTheme="minorBidi" w:hAnsiTheme="minorBidi"/>
                <w:b/>
              </w:rPr>
              <w:t>Signage Guidelines:</w:t>
            </w:r>
            <w:r w:rsidRPr="001D1C87">
              <w:rPr>
                <w:rFonts w:asciiTheme="minorBidi" w:hAnsiTheme="minorBidi"/>
              </w:rPr>
              <w:t xml:space="preserve"> the guidelines issued from time to time by the Authority setting out the requirements for Signage, including (but not limited to) the size, location, design, style and illumination of any Signage.</w:t>
            </w:r>
          </w:p>
        </w:tc>
      </w:tr>
      <w:tr w:rsidR="00F81C20" w:rsidRPr="001D1C87" w14:paraId="628DBB80" w14:textId="77777777" w:rsidTr="00644FEF">
        <w:trPr>
          <w:trHeight w:val="20"/>
        </w:trPr>
        <w:tc>
          <w:tcPr>
            <w:tcW w:w="9175" w:type="dxa"/>
          </w:tcPr>
          <w:p w14:paraId="4E4E2AE3" w14:textId="77777777" w:rsidR="00F81C20" w:rsidRPr="001D1C87" w:rsidRDefault="00F81C20" w:rsidP="00D12E2C">
            <w:pPr>
              <w:pStyle w:val="KBody"/>
              <w:spacing w:after="0" w:line="276" w:lineRule="auto"/>
              <w:rPr>
                <w:rFonts w:asciiTheme="minorBidi" w:hAnsiTheme="minorBidi"/>
                <w:b/>
              </w:rPr>
            </w:pPr>
          </w:p>
        </w:tc>
      </w:tr>
      <w:tr w:rsidR="00F81C20" w:rsidRPr="001D1C87" w14:paraId="2EA69774" w14:textId="77777777" w:rsidTr="00644FEF">
        <w:trPr>
          <w:trHeight w:val="20"/>
        </w:trPr>
        <w:tc>
          <w:tcPr>
            <w:tcW w:w="9175" w:type="dxa"/>
          </w:tcPr>
          <w:p w14:paraId="725EFD08" w14:textId="188A849D" w:rsidR="00F81C20" w:rsidRPr="001D1C87" w:rsidRDefault="00F81C20" w:rsidP="00D12E2C">
            <w:pPr>
              <w:pStyle w:val="KBody"/>
              <w:spacing w:after="0" w:line="276" w:lineRule="auto"/>
              <w:rPr>
                <w:rFonts w:asciiTheme="minorBidi" w:hAnsiTheme="minorBidi"/>
              </w:rPr>
            </w:pPr>
            <w:bookmarkStart w:id="26" w:name="_9kR3WTr24458Hiapqv"/>
            <w:r w:rsidRPr="001D1C87">
              <w:rPr>
                <w:rFonts w:asciiTheme="minorBidi" w:hAnsiTheme="minorBidi"/>
                <w:b/>
              </w:rPr>
              <w:t>State</w:t>
            </w:r>
            <w:bookmarkEnd w:id="26"/>
            <w:r w:rsidRPr="001D1C87">
              <w:rPr>
                <w:rFonts w:asciiTheme="minorBidi" w:hAnsiTheme="minorBidi"/>
                <w:b/>
              </w:rPr>
              <w:t>:</w:t>
            </w:r>
            <w:r w:rsidRPr="001D1C87">
              <w:rPr>
                <w:rFonts w:asciiTheme="minorBidi" w:hAnsiTheme="minorBidi"/>
              </w:rPr>
              <w:t xml:space="preserve">  the State of Qatar.</w:t>
            </w:r>
          </w:p>
        </w:tc>
      </w:tr>
      <w:tr w:rsidR="00F81C20" w:rsidRPr="001D1C87" w14:paraId="7E022C82" w14:textId="77777777" w:rsidTr="00644FEF">
        <w:trPr>
          <w:trHeight w:val="20"/>
        </w:trPr>
        <w:tc>
          <w:tcPr>
            <w:tcW w:w="9175" w:type="dxa"/>
          </w:tcPr>
          <w:p w14:paraId="480D018D" w14:textId="77777777" w:rsidR="00F81C20" w:rsidRPr="001D1C87" w:rsidRDefault="00F81C20" w:rsidP="00D12E2C">
            <w:pPr>
              <w:pStyle w:val="KBody"/>
              <w:spacing w:after="0" w:line="276" w:lineRule="auto"/>
              <w:rPr>
                <w:rFonts w:asciiTheme="minorBidi" w:hAnsiTheme="minorBidi"/>
                <w:b/>
              </w:rPr>
            </w:pPr>
          </w:p>
        </w:tc>
      </w:tr>
      <w:tr w:rsidR="00F81C20" w:rsidRPr="001D1C87" w14:paraId="16F65F4A" w14:textId="77777777" w:rsidTr="00644FEF">
        <w:trPr>
          <w:trHeight w:val="20"/>
        </w:trPr>
        <w:tc>
          <w:tcPr>
            <w:tcW w:w="9175" w:type="dxa"/>
          </w:tcPr>
          <w:p w14:paraId="3E49FFB9" w14:textId="0CC75FAA" w:rsidR="00F81C20" w:rsidRPr="001D1C87" w:rsidRDefault="00F81C20" w:rsidP="00D12E2C">
            <w:pPr>
              <w:pStyle w:val="Heading1"/>
              <w:keepNext/>
              <w:spacing w:after="0" w:line="276" w:lineRule="auto"/>
              <w:rPr>
                <w:rFonts w:asciiTheme="minorBidi" w:hAnsiTheme="minorBidi" w:cstheme="minorBidi"/>
                <w:b/>
                <w:bCs w:val="0"/>
                <w:szCs w:val="21"/>
              </w:rPr>
            </w:pPr>
            <w:bookmarkStart w:id="27" w:name="_Hlk170276732"/>
            <w:r w:rsidRPr="001D1C87">
              <w:rPr>
                <w:rFonts w:asciiTheme="minorBidi" w:hAnsiTheme="minorBidi" w:cstheme="minorBidi"/>
                <w:b/>
                <w:bCs w:val="0"/>
                <w:szCs w:val="21"/>
                <w:rtl/>
              </w:rPr>
              <w:t xml:space="preserve"> </w:t>
            </w:r>
            <w:r w:rsidRPr="001D1C87">
              <w:rPr>
                <w:rFonts w:asciiTheme="minorBidi" w:hAnsiTheme="minorBidi" w:cstheme="minorBidi"/>
                <w:b/>
                <w:bCs w:val="0"/>
                <w:szCs w:val="21"/>
              </w:rPr>
              <w:t xml:space="preserve"> </w:t>
            </w:r>
            <w:bookmarkStart w:id="28" w:name="_Toc533939180"/>
            <w:r w:rsidRPr="001D1C87">
              <w:rPr>
                <w:rFonts w:asciiTheme="minorBidi" w:hAnsiTheme="minorBidi" w:cstheme="minorBidi"/>
                <w:b/>
                <w:bCs w:val="0"/>
                <w:szCs w:val="21"/>
              </w:rPr>
              <w:t>- Interpretation</w:t>
            </w:r>
            <w:bookmarkEnd w:id="28"/>
          </w:p>
          <w:p w14:paraId="3472733C" w14:textId="667C0147" w:rsidR="00F81C20" w:rsidRPr="001D1C87" w:rsidRDefault="00F81C20" w:rsidP="00D12E2C">
            <w:pPr>
              <w:pStyle w:val="BodyText"/>
              <w:spacing w:line="276" w:lineRule="auto"/>
            </w:pPr>
          </w:p>
        </w:tc>
      </w:tr>
      <w:tr w:rsidR="00F81C20" w:rsidRPr="001D1C87" w14:paraId="5ED5D7E3" w14:textId="77777777" w:rsidTr="00644FEF">
        <w:trPr>
          <w:trHeight w:val="20"/>
        </w:trPr>
        <w:tc>
          <w:tcPr>
            <w:tcW w:w="9175" w:type="dxa"/>
          </w:tcPr>
          <w:p w14:paraId="04B2450C" w14:textId="77777777" w:rsidR="00F81C20" w:rsidRPr="001D1C87" w:rsidRDefault="00F81C20" w:rsidP="00D12E2C">
            <w:pPr>
              <w:pStyle w:val="Heading1"/>
              <w:keepNext/>
              <w:numPr>
                <w:ilvl w:val="0"/>
                <w:numId w:val="0"/>
              </w:numPr>
              <w:spacing w:after="0" w:line="276" w:lineRule="auto"/>
              <w:rPr>
                <w:rFonts w:asciiTheme="minorBidi" w:hAnsiTheme="minorBidi" w:cstheme="minorBidi"/>
                <w:szCs w:val="21"/>
              </w:rPr>
            </w:pPr>
          </w:p>
        </w:tc>
      </w:tr>
      <w:tr w:rsidR="00F81C20" w:rsidRPr="001D1C87" w14:paraId="20A3EF7E" w14:textId="77777777" w:rsidTr="00644FEF">
        <w:trPr>
          <w:trHeight w:val="20"/>
        </w:trPr>
        <w:tc>
          <w:tcPr>
            <w:tcW w:w="9175" w:type="dxa"/>
          </w:tcPr>
          <w:p w14:paraId="4CC818D9" w14:textId="77777777" w:rsidR="00F81C20" w:rsidRPr="001D1C87" w:rsidRDefault="00F81C20" w:rsidP="00D12E2C">
            <w:pPr>
              <w:pStyle w:val="Heading2"/>
              <w:keepNext/>
              <w:spacing w:after="0" w:line="276" w:lineRule="auto"/>
              <w:rPr>
                <w:rFonts w:asciiTheme="minorBidi" w:hAnsiTheme="minorBidi" w:cstheme="minorBidi"/>
                <w:szCs w:val="21"/>
              </w:rPr>
            </w:pPr>
            <w:r w:rsidRPr="001D1C87">
              <w:rPr>
                <w:rFonts w:asciiTheme="minorBidi" w:hAnsiTheme="minorBidi" w:cstheme="minorBidi"/>
                <w:szCs w:val="21"/>
              </w:rPr>
              <w:t>In these Regulations, a reference to:</w:t>
            </w:r>
          </w:p>
        </w:tc>
      </w:tr>
      <w:tr w:rsidR="00F81C20" w:rsidRPr="001D1C87" w14:paraId="720E136E" w14:textId="77777777" w:rsidTr="00644FEF">
        <w:trPr>
          <w:trHeight w:val="20"/>
        </w:trPr>
        <w:tc>
          <w:tcPr>
            <w:tcW w:w="9175" w:type="dxa"/>
          </w:tcPr>
          <w:p w14:paraId="4C2767B9" w14:textId="77777777" w:rsidR="00F81C20" w:rsidRPr="001D1C87" w:rsidRDefault="00F81C20" w:rsidP="00D12E2C">
            <w:pPr>
              <w:pStyle w:val="Heading2"/>
              <w:keepNext/>
              <w:numPr>
                <w:ilvl w:val="0"/>
                <w:numId w:val="0"/>
              </w:numPr>
              <w:spacing w:after="0" w:line="276" w:lineRule="auto"/>
              <w:ind w:left="720"/>
              <w:rPr>
                <w:rFonts w:asciiTheme="minorBidi" w:hAnsiTheme="minorBidi" w:cstheme="minorBidi"/>
                <w:szCs w:val="21"/>
              </w:rPr>
            </w:pPr>
          </w:p>
        </w:tc>
      </w:tr>
      <w:tr w:rsidR="00F81C20" w:rsidRPr="001D1C87" w14:paraId="14E9C059" w14:textId="77777777" w:rsidTr="00644FEF">
        <w:trPr>
          <w:trHeight w:val="20"/>
        </w:trPr>
        <w:tc>
          <w:tcPr>
            <w:tcW w:w="9175" w:type="dxa"/>
          </w:tcPr>
          <w:p w14:paraId="210C475E" w14:textId="7A171394"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law includes all amending or supplementary legislative instruments, or secondary or subordinate executive regulations, including </w:t>
            </w:r>
            <w:bookmarkStart w:id="29" w:name="_9kMJI5YVt4667AHhMiz5mv406B"/>
            <w:r w:rsidRPr="001D1C87">
              <w:rPr>
                <w:rFonts w:asciiTheme="minorBidi" w:hAnsiTheme="minorBidi" w:cstheme="minorBidi"/>
              </w:rPr>
              <w:t>decrees, regulations</w:t>
            </w:r>
            <w:bookmarkEnd w:id="29"/>
            <w:r w:rsidRPr="001D1C87">
              <w:rPr>
                <w:rFonts w:asciiTheme="minorBidi" w:hAnsiTheme="minorBidi" w:cstheme="minorBidi"/>
              </w:rPr>
              <w:t xml:space="preserve">, resolutions, </w:t>
            </w:r>
            <w:r w:rsidR="00F0716A" w:rsidRPr="001D1C87">
              <w:rPr>
                <w:rFonts w:asciiTheme="minorBidi" w:hAnsiTheme="minorBidi" w:cstheme="minorBidi"/>
              </w:rPr>
              <w:t>decisions, policies</w:t>
            </w:r>
            <w:r w:rsidRPr="001D1C87">
              <w:rPr>
                <w:rFonts w:asciiTheme="minorBidi" w:hAnsiTheme="minorBidi" w:cstheme="minorBidi"/>
              </w:rPr>
              <w:t xml:space="preserve">, or orders issued by the Authority, or any other competent State </w:t>
            </w:r>
            <w:bookmarkStart w:id="30" w:name="_9kMHG5YVt4667ABKLBzv614L"/>
            <w:r w:rsidRPr="001D1C87">
              <w:rPr>
                <w:rFonts w:asciiTheme="minorBidi" w:hAnsiTheme="minorBidi" w:cstheme="minorBidi"/>
              </w:rPr>
              <w:t>authority</w:t>
            </w:r>
            <w:bookmarkEnd w:id="30"/>
            <w:r w:rsidRPr="001D1C87">
              <w:rPr>
                <w:rFonts w:asciiTheme="minorBidi" w:hAnsiTheme="minorBidi" w:cstheme="minorBidi"/>
              </w:rPr>
              <w:t xml:space="preserve"> having jurisdiction over the Free Zone, made from time to time under that law as amended, restated or re-enacted from time to time;</w:t>
            </w:r>
          </w:p>
        </w:tc>
      </w:tr>
      <w:tr w:rsidR="00F81C20" w:rsidRPr="001D1C87" w14:paraId="7A64AA51" w14:textId="77777777" w:rsidTr="00644FEF">
        <w:trPr>
          <w:trHeight w:val="20"/>
        </w:trPr>
        <w:tc>
          <w:tcPr>
            <w:tcW w:w="9175" w:type="dxa"/>
          </w:tcPr>
          <w:p w14:paraId="6684CBE7"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6F990733" w14:textId="77777777" w:rsidTr="00644FEF">
        <w:trPr>
          <w:trHeight w:val="20"/>
        </w:trPr>
        <w:tc>
          <w:tcPr>
            <w:tcW w:w="9175" w:type="dxa"/>
          </w:tcPr>
          <w:p w14:paraId="02E6E808"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a provision of any law or regulations includes a reference to that provision as amended, restated or re-enacted from time to time;</w:t>
            </w:r>
          </w:p>
        </w:tc>
      </w:tr>
      <w:tr w:rsidR="00F81C20" w:rsidRPr="001D1C87" w14:paraId="47CB2DF5" w14:textId="77777777" w:rsidTr="00644FEF">
        <w:trPr>
          <w:trHeight w:val="20"/>
        </w:trPr>
        <w:tc>
          <w:tcPr>
            <w:tcW w:w="9175" w:type="dxa"/>
          </w:tcPr>
          <w:p w14:paraId="5CB62251"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0226E384" w14:textId="77777777" w:rsidTr="00644FEF">
        <w:trPr>
          <w:trHeight w:val="20"/>
        </w:trPr>
        <w:tc>
          <w:tcPr>
            <w:tcW w:w="9175" w:type="dxa"/>
          </w:tcPr>
          <w:p w14:paraId="58AEEC50"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the singular includes the plural and vice versa;</w:t>
            </w:r>
          </w:p>
        </w:tc>
      </w:tr>
      <w:tr w:rsidR="00F81C20" w:rsidRPr="001D1C87" w14:paraId="673E5481" w14:textId="77777777" w:rsidTr="00644FEF">
        <w:trPr>
          <w:trHeight w:val="20"/>
        </w:trPr>
        <w:tc>
          <w:tcPr>
            <w:tcW w:w="9175" w:type="dxa"/>
          </w:tcPr>
          <w:p w14:paraId="28F2E339"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3A350693" w14:textId="77777777" w:rsidTr="00644FEF">
        <w:trPr>
          <w:trHeight w:val="20"/>
        </w:trPr>
        <w:tc>
          <w:tcPr>
            <w:tcW w:w="9175" w:type="dxa"/>
          </w:tcPr>
          <w:p w14:paraId="5D3CCF53"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year, month or day means a year, month or day of the </w:t>
            </w:r>
            <w:bookmarkStart w:id="31" w:name="_9kR3WTr266577NMrhs4zjp"/>
            <w:r w:rsidRPr="001D1C87">
              <w:rPr>
                <w:rFonts w:asciiTheme="minorBidi" w:hAnsiTheme="minorBidi" w:cstheme="minorBidi"/>
              </w:rPr>
              <w:t>Gregorian</w:t>
            </w:r>
            <w:bookmarkEnd w:id="31"/>
            <w:r w:rsidRPr="001D1C87">
              <w:rPr>
                <w:rFonts w:asciiTheme="minorBidi" w:hAnsiTheme="minorBidi" w:cstheme="minorBidi"/>
              </w:rPr>
              <w:t xml:space="preserve"> calendar;</w:t>
            </w:r>
          </w:p>
        </w:tc>
      </w:tr>
      <w:tr w:rsidR="00F81C20" w:rsidRPr="001D1C87" w14:paraId="631059D2" w14:textId="77777777" w:rsidTr="00644FEF">
        <w:trPr>
          <w:trHeight w:val="20"/>
        </w:trPr>
        <w:tc>
          <w:tcPr>
            <w:tcW w:w="9175" w:type="dxa"/>
          </w:tcPr>
          <w:p w14:paraId="1F4A0A13"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1ACA4401" w14:textId="77777777" w:rsidTr="00644FEF">
        <w:trPr>
          <w:trHeight w:val="20"/>
        </w:trPr>
        <w:tc>
          <w:tcPr>
            <w:tcW w:w="9175" w:type="dxa"/>
          </w:tcPr>
          <w:p w14:paraId="0552A5EF" w14:textId="43AF7674"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the masculine gender includes the feminine gender or</w:t>
            </w:r>
            <w:r>
              <w:rPr>
                <w:rFonts w:asciiTheme="minorBidi" w:hAnsiTheme="minorBidi" w:cstheme="minorBidi"/>
              </w:rPr>
              <w:t xml:space="preserve"> a </w:t>
            </w:r>
            <w:r w:rsidRPr="001D1C87">
              <w:rPr>
                <w:rFonts w:asciiTheme="minorBidi" w:hAnsiTheme="minorBidi" w:cstheme="minorBidi"/>
                <w:lang w:val="en-US"/>
              </w:rPr>
              <w:t>legal bod</w:t>
            </w:r>
            <w:r>
              <w:rPr>
                <w:rFonts w:asciiTheme="minorBidi" w:hAnsiTheme="minorBidi" w:cstheme="minorBidi"/>
                <w:lang w:val="en-US"/>
              </w:rPr>
              <w:t>y</w:t>
            </w:r>
            <w:r w:rsidRPr="001D1C87">
              <w:rPr>
                <w:rFonts w:asciiTheme="minorBidi" w:hAnsiTheme="minorBidi" w:cstheme="minorBidi"/>
              </w:rPr>
              <w:t>;</w:t>
            </w:r>
          </w:p>
        </w:tc>
      </w:tr>
      <w:tr w:rsidR="00F81C20" w:rsidRPr="001D1C87" w14:paraId="73D0436A" w14:textId="77777777" w:rsidTr="00644FEF">
        <w:trPr>
          <w:trHeight w:val="20"/>
        </w:trPr>
        <w:tc>
          <w:tcPr>
            <w:tcW w:w="9175" w:type="dxa"/>
          </w:tcPr>
          <w:p w14:paraId="5C9F91BC"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501C2090" w14:textId="77777777" w:rsidTr="00644FEF">
        <w:trPr>
          <w:trHeight w:val="20"/>
        </w:trPr>
        <w:tc>
          <w:tcPr>
            <w:tcW w:w="9175" w:type="dxa"/>
          </w:tcPr>
          <w:p w14:paraId="17B73B49" w14:textId="3DB61176" w:rsidR="00F81C20" w:rsidRPr="00626A4C" w:rsidRDefault="00F81C20" w:rsidP="00D12E2C">
            <w:pPr>
              <w:pStyle w:val="Heading3"/>
              <w:spacing w:after="0" w:line="276" w:lineRule="auto"/>
              <w:rPr>
                <w:rFonts w:asciiTheme="minorBidi" w:hAnsiTheme="minorBidi" w:cstheme="minorBidi"/>
              </w:rPr>
            </w:pPr>
            <w:r w:rsidRPr="00626A4C">
              <w:rPr>
                <w:rFonts w:asciiTheme="minorBidi" w:hAnsiTheme="minorBidi" w:cstheme="minorBidi"/>
              </w:rPr>
              <w:t>a document or deed in “prescribed form” is a reference to that document or deed in the form prescribed by the Authority from time to time;</w:t>
            </w:r>
          </w:p>
        </w:tc>
      </w:tr>
      <w:tr w:rsidR="00F81C20" w:rsidRPr="001D1C87" w14:paraId="0D51F176" w14:textId="77777777" w:rsidTr="00644FEF">
        <w:trPr>
          <w:trHeight w:val="20"/>
        </w:trPr>
        <w:tc>
          <w:tcPr>
            <w:tcW w:w="9175" w:type="dxa"/>
          </w:tcPr>
          <w:p w14:paraId="621A10C6" w14:textId="77777777" w:rsidR="00F81C20" w:rsidRPr="00626A4C"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0962541F" w14:textId="77777777" w:rsidTr="00644FEF">
        <w:trPr>
          <w:trHeight w:val="20"/>
        </w:trPr>
        <w:tc>
          <w:tcPr>
            <w:tcW w:w="9175" w:type="dxa"/>
          </w:tcPr>
          <w:p w14:paraId="1BA8FF88" w14:textId="675D5581" w:rsidR="00F81C20" w:rsidRPr="00626A4C" w:rsidRDefault="003A29E1" w:rsidP="00D12E2C">
            <w:pPr>
              <w:pStyle w:val="Heading3"/>
              <w:spacing w:after="0" w:line="276" w:lineRule="auto"/>
              <w:rPr>
                <w:rFonts w:asciiTheme="minorBidi" w:hAnsiTheme="minorBidi" w:cstheme="minorBidi"/>
              </w:rPr>
            </w:pPr>
            <w:r w:rsidRPr="003A29E1">
              <w:rPr>
                <w:rFonts w:asciiTheme="minorBidi" w:hAnsiTheme="minorBidi" w:cstheme="minorBidi"/>
              </w:rPr>
              <w:t>“written” or “in writing”</w:t>
            </w:r>
            <w:r w:rsidR="00F81C20" w:rsidRPr="00626A4C">
              <w:rPr>
                <w:rFonts w:asciiTheme="minorBidi" w:hAnsiTheme="minorBidi" w:cstheme="minorBidi"/>
              </w:rPr>
              <w:t xml:space="preserve"> includes any form of representing or reproducing words in a legible form; and</w:t>
            </w:r>
          </w:p>
        </w:tc>
      </w:tr>
      <w:tr w:rsidR="00F81C20" w:rsidRPr="001D1C87" w14:paraId="59E1DF03" w14:textId="77777777" w:rsidTr="00644FEF">
        <w:trPr>
          <w:trHeight w:val="20"/>
        </w:trPr>
        <w:tc>
          <w:tcPr>
            <w:tcW w:w="9175" w:type="dxa"/>
          </w:tcPr>
          <w:p w14:paraId="1C41D53F"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4FD60F99" w14:textId="77777777" w:rsidTr="00644FEF">
        <w:trPr>
          <w:trHeight w:val="20"/>
        </w:trPr>
        <w:tc>
          <w:tcPr>
            <w:tcW w:w="9175" w:type="dxa"/>
          </w:tcPr>
          <w:p w14:paraId="49356F19" w14:textId="60B07DC5"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person includes any natural or </w:t>
            </w:r>
            <w:r w:rsidRPr="001D1C87">
              <w:rPr>
                <w:rFonts w:asciiTheme="minorBidi" w:hAnsiTheme="minorBidi" w:cstheme="minorBidi"/>
                <w:lang w:val="en-US"/>
              </w:rPr>
              <w:t xml:space="preserve">legal </w:t>
            </w:r>
            <w:r w:rsidRPr="001D1C87">
              <w:rPr>
                <w:rFonts w:asciiTheme="minorBidi" w:hAnsiTheme="minorBidi" w:cstheme="minorBidi"/>
              </w:rPr>
              <w:t xml:space="preserve">person, including a branch, company, partnership, unincorporated association, government or </w:t>
            </w:r>
            <w:bookmarkStart w:id="32" w:name="_9kMHG5YVt4667AJkcrsx"/>
            <w:r w:rsidRPr="001D1C87">
              <w:rPr>
                <w:rFonts w:asciiTheme="minorBidi" w:hAnsiTheme="minorBidi" w:cstheme="minorBidi"/>
              </w:rPr>
              <w:t>state</w:t>
            </w:r>
            <w:bookmarkEnd w:id="32"/>
            <w:r w:rsidRPr="001D1C87">
              <w:rPr>
                <w:rFonts w:asciiTheme="minorBidi" w:hAnsiTheme="minorBidi" w:cstheme="minorBidi"/>
              </w:rPr>
              <w:t xml:space="preserve">, including any governmental department, body or </w:t>
            </w:r>
            <w:bookmarkStart w:id="33" w:name="_9kMIH5YVt4667ABKLBzv614L"/>
            <w:r w:rsidRPr="001D1C87">
              <w:rPr>
                <w:rFonts w:asciiTheme="minorBidi" w:hAnsiTheme="minorBidi" w:cstheme="minorBidi"/>
              </w:rPr>
              <w:t>authority</w:t>
            </w:r>
            <w:bookmarkEnd w:id="33"/>
            <w:r w:rsidRPr="001D1C87">
              <w:rPr>
                <w:rFonts w:asciiTheme="minorBidi" w:hAnsiTheme="minorBidi" w:cstheme="minorBidi"/>
              </w:rPr>
              <w:t>.</w:t>
            </w:r>
          </w:p>
        </w:tc>
      </w:tr>
      <w:tr w:rsidR="00F81C20" w:rsidRPr="001D1C87" w14:paraId="5D732DF0" w14:textId="77777777" w:rsidTr="00644FEF">
        <w:trPr>
          <w:trHeight w:val="20"/>
        </w:trPr>
        <w:tc>
          <w:tcPr>
            <w:tcW w:w="9175" w:type="dxa"/>
          </w:tcPr>
          <w:p w14:paraId="62214B81"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sz w:val="20"/>
                <w:szCs w:val="20"/>
              </w:rPr>
            </w:pPr>
          </w:p>
        </w:tc>
      </w:tr>
      <w:tr w:rsidR="00F81C20" w:rsidRPr="001D1C87" w14:paraId="03A74EBD" w14:textId="77777777" w:rsidTr="00644FEF">
        <w:trPr>
          <w:trHeight w:val="20"/>
        </w:trPr>
        <w:tc>
          <w:tcPr>
            <w:tcW w:w="9175" w:type="dxa"/>
          </w:tcPr>
          <w:p w14:paraId="26B64501"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The headings in these Regulations do not affect their interpretation.</w:t>
            </w:r>
          </w:p>
        </w:tc>
      </w:tr>
      <w:tr w:rsidR="00F81C20" w:rsidRPr="001D1C87" w14:paraId="6E64F54B" w14:textId="77777777" w:rsidTr="00644FEF">
        <w:trPr>
          <w:trHeight w:val="20"/>
        </w:trPr>
        <w:tc>
          <w:tcPr>
            <w:tcW w:w="9175" w:type="dxa"/>
          </w:tcPr>
          <w:p w14:paraId="44844C40"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 w:val="20"/>
                <w:szCs w:val="20"/>
              </w:rPr>
            </w:pPr>
          </w:p>
        </w:tc>
      </w:tr>
      <w:tr w:rsidR="00F81C20" w:rsidRPr="001D1C87" w14:paraId="4305BF78" w14:textId="77777777" w:rsidTr="00644FEF">
        <w:trPr>
          <w:trHeight w:val="20"/>
        </w:trPr>
        <w:tc>
          <w:tcPr>
            <w:tcW w:w="9175" w:type="dxa"/>
          </w:tcPr>
          <w:p w14:paraId="3223420C" w14:textId="3C72477D"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Any reference to an </w:t>
            </w:r>
            <w:r w:rsidR="003A29E1">
              <w:rPr>
                <w:rFonts w:asciiTheme="minorBidi" w:hAnsiTheme="minorBidi" w:cstheme="minorBidi"/>
                <w:szCs w:val="21"/>
              </w:rPr>
              <w:t>a</w:t>
            </w:r>
            <w:r w:rsidRPr="001D1C87">
              <w:rPr>
                <w:rFonts w:asciiTheme="minorBidi" w:hAnsiTheme="minorBidi" w:cstheme="minorBidi"/>
                <w:szCs w:val="21"/>
              </w:rPr>
              <w:t xml:space="preserve">rticle, a sub-article, a paragraph or a sub-paragraph in these Regulations without further identification is a reference to an </w:t>
            </w:r>
            <w:r w:rsidR="003A29E1">
              <w:rPr>
                <w:rFonts w:asciiTheme="minorBidi" w:hAnsiTheme="minorBidi" w:cstheme="minorBidi"/>
                <w:szCs w:val="21"/>
              </w:rPr>
              <w:t>a</w:t>
            </w:r>
            <w:r w:rsidRPr="001D1C87">
              <w:rPr>
                <w:rFonts w:asciiTheme="minorBidi" w:hAnsiTheme="minorBidi" w:cstheme="minorBidi"/>
                <w:szCs w:val="21"/>
              </w:rPr>
              <w:t xml:space="preserve">rticle, a sub-article, a paragraph or a sub-paragraph of an </w:t>
            </w:r>
            <w:r w:rsidR="00EB6636">
              <w:rPr>
                <w:rFonts w:asciiTheme="minorBidi" w:hAnsiTheme="minorBidi" w:cstheme="minorBidi"/>
                <w:szCs w:val="21"/>
              </w:rPr>
              <w:t>a</w:t>
            </w:r>
            <w:r w:rsidRPr="001D1C87">
              <w:rPr>
                <w:rFonts w:asciiTheme="minorBidi" w:hAnsiTheme="minorBidi" w:cstheme="minorBidi"/>
                <w:szCs w:val="21"/>
              </w:rPr>
              <w:t>rticle in these Regulations.</w:t>
            </w:r>
          </w:p>
        </w:tc>
      </w:tr>
      <w:tr w:rsidR="00F81C20" w:rsidRPr="001D1C87" w14:paraId="099EF64E" w14:textId="77777777" w:rsidTr="00644FEF">
        <w:trPr>
          <w:trHeight w:val="20"/>
        </w:trPr>
        <w:tc>
          <w:tcPr>
            <w:tcW w:w="9175" w:type="dxa"/>
          </w:tcPr>
          <w:p w14:paraId="4E8F4180"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7702CB34" w14:textId="77777777" w:rsidTr="00644FEF">
        <w:trPr>
          <w:trHeight w:val="20"/>
        </w:trPr>
        <w:tc>
          <w:tcPr>
            <w:tcW w:w="9175" w:type="dxa"/>
          </w:tcPr>
          <w:p w14:paraId="325BD5F8" w14:textId="668551B2"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Any reference in these Regulations to “include”, “including”, “in particular”, “for example”, “such as” or any similar expressions will be considered as being by way of illustration or emphasis only and is not to be construed so as to limit the generality of any words preceding them.</w:t>
            </w:r>
          </w:p>
        </w:tc>
      </w:tr>
      <w:tr w:rsidR="00F81C20" w:rsidRPr="001D1C87" w14:paraId="63BEF7EE" w14:textId="77777777" w:rsidTr="00644FEF">
        <w:trPr>
          <w:trHeight w:val="20"/>
        </w:trPr>
        <w:tc>
          <w:tcPr>
            <w:tcW w:w="9175" w:type="dxa"/>
          </w:tcPr>
          <w:p w14:paraId="413A87C5"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1EB6A780" w14:textId="77777777" w:rsidTr="00644FEF">
        <w:trPr>
          <w:trHeight w:val="20"/>
        </w:trPr>
        <w:tc>
          <w:tcPr>
            <w:tcW w:w="9175" w:type="dxa"/>
          </w:tcPr>
          <w:p w14:paraId="303A5F98" w14:textId="4D234440" w:rsidR="00F81C20" w:rsidRPr="001D1C87" w:rsidRDefault="00F81C20" w:rsidP="00D12E2C">
            <w:pPr>
              <w:pStyle w:val="Heading2"/>
              <w:spacing w:after="0" w:line="276" w:lineRule="auto"/>
              <w:rPr>
                <w:rFonts w:asciiTheme="minorBidi" w:hAnsiTheme="minorBidi" w:cstheme="minorBidi"/>
                <w:szCs w:val="21"/>
              </w:rPr>
            </w:pPr>
            <w:bookmarkStart w:id="34" w:name="_Toc510624767"/>
            <w:bookmarkStart w:id="35" w:name="_Toc510969010"/>
            <w:r w:rsidRPr="001D1C87">
              <w:rPr>
                <w:rFonts w:asciiTheme="minorBidi" w:eastAsia="Times New Roman" w:hAnsiTheme="minorBidi" w:cstheme="minorBidi"/>
                <w:bCs w:val="0"/>
                <w:szCs w:val="21"/>
                <w:lang w:eastAsia="en-GB"/>
              </w:rPr>
              <w:t xml:space="preserve">Any reference to a document or instrument requiring certification by a </w:t>
            </w:r>
            <w:r w:rsidRPr="001D1C87">
              <w:rPr>
                <w:rFonts w:asciiTheme="minorBidi" w:eastAsia="Times New Roman" w:hAnsiTheme="minorBidi" w:cstheme="minorBidi"/>
                <w:bCs w:val="0"/>
                <w:szCs w:val="21"/>
                <w:lang w:val="en-US" w:eastAsia="en-GB"/>
              </w:rPr>
              <w:t xml:space="preserve">legal </w:t>
            </w:r>
            <w:r w:rsidRPr="001D1C87">
              <w:rPr>
                <w:rFonts w:asciiTheme="minorBidi" w:eastAsia="Times New Roman" w:hAnsiTheme="minorBidi" w:cstheme="minorBidi"/>
                <w:bCs w:val="0"/>
                <w:szCs w:val="21"/>
                <w:lang w:eastAsia="en-GB"/>
              </w:rPr>
              <w:t>person may be signed by an authorised signatory on behalf of such person.</w:t>
            </w:r>
            <w:bookmarkEnd w:id="34"/>
            <w:bookmarkEnd w:id="35"/>
          </w:p>
        </w:tc>
      </w:tr>
      <w:tr w:rsidR="00F81C20" w:rsidRPr="001D1C87" w14:paraId="23244395" w14:textId="77777777" w:rsidTr="00644FEF">
        <w:trPr>
          <w:trHeight w:val="20"/>
        </w:trPr>
        <w:tc>
          <w:tcPr>
            <w:tcW w:w="9175" w:type="dxa"/>
          </w:tcPr>
          <w:p w14:paraId="60448F99" w14:textId="77777777" w:rsidR="00F81C20" w:rsidRPr="001D1C87" w:rsidRDefault="00F81C20" w:rsidP="00D12E2C">
            <w:pPr>
              <w:pStyle w:val="Heading2"/>
              <w:numPr>
                <w:ilvl w:val="0"/>
                <w:numId w:val="0"/>
              </w:numPr>
              <w:spacing w:after="0" w:line="276" w:lineRule="auto"/>
              <w:ind w:left="720"/>
              <w:rPr>
                <w:rFonts w:asciiTheme="minorBidi" w:eastAsia="Times New Roman" w:hAnsiTheme="minorBidi" w:cstheme="minorBidi"/>
                <w:bCs w:val="0"/>
                <w:szCs w:val="21"/>
                <w:lang w:eastAsia="en-GB"/>
              </w:rPr>
            </w:pPr>
          </w:p>
        </w:tc>
      </w:tr>
      <w:tr w:rsidR="00F81C20" w:rsidRPr="001D1C87" w14:paraId="31358839" w14:textId="77777777" w:rsidTr="00644FEF">
        <w:trPr>
          <w:trHeight w:val="20"/>
        </w:trPr>
        <w:tc>
          <w:tcPr>
            <w:tcW w:w="9175" w:type="dxa"/>
          </w:tcPr>
          <w:p w14:paraId="41416EB7" w14:textId="1C10E4A3"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Any reference to the “Authority” includes any person who has been delegated or granted powers by the Authority to regulate, develop, operate or manage any Free Zone in accordance with the Free Zones Legislation.</w:t>
            </w:r>
          </w:p>
        </w:tc>
      </w:tr>
      <w:bookmarkEnd w:id="27"/>
      <w:tr w:rsidR="00F81C20" w:rsidRPr="001D1C87" w14:paraId="0B2BDF76" w14:textId="77777777" w:rsidTr="00644FEF">
        <w:trPr>
          <w:trHeight w:val="20"/>
        </w:trPr>
        <w:tc>
          <w:tcPr>
            <w:tcW w:w="9175" w:type="dxa"/>
          </w:tcPr>
          <w:p w14:paraId="6DB7C893"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24A9EE0" w14:textId="77777777" w:rsidTr="00644FEF">
        <w:trPr>
          <w:trHeight w:val="20"/>
        </w:trPr>
        <w:tc>
          <w:tcPr>
            <w:tcW w:w="9175" w:type="dxa"/>
          </w:tcPr>
          <w:p w14:paraId="473F8FF3" w14:textId="549B5E23"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36" w:name="_Toc533939181"/>
            <w:r w:rsidRPr="001D1C87">
              <w:rPr>
                <w:rFonts w:asciiTheme="minorBidi" w:hAnsiTheme="minorBidi" w:cstheme="minorBidi"/>
                <w:b/>
                <w:bCs w:val="0"/>
                <w:szCs w:val="21"/>
              </w:rPr>
              <w:t>- Application</w:t>
            </w:r>
            <w:bookmarkEnd w:id="36"/>
          </w:p>
          <w:p w14:paraId="2D287454" w14:textId="37E42A82" w:rsidR="00F81C20" w:rsidRPr="001D1C87" w:rsidRDefault="00F81C20" w:rsidP="00D12E2C">
            <w:pPr>
              <w:pStyle w:val="BodyText"/>
              <w:spacing w:line="276" w:lineRule="auto"/>
            </w:pPr>
          </w:p>
        </w:tc>
      </w:tr>
      <w:tr w:rsidR="00F81C20" w:rsidRPr="001D1C87" w14:paraId="5C8E6F41" w14:textId="77777777" w:rsidTr="00644FEF">
        <w:trPr>
          <w:trHeight w:val="20"/>
        </w:trPr>
        <w:tc>
          <w:tcPr>
            <w:tcW w:w="9175" w:type="dxa"/>
          </w:tcPr>
          <w:p w14:paraId="06C8D37B" w14:textId="43CC33B5"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These Regulations regulate amongst other things, the </w:t>
            </w:r>
            <w:bookmarkStart w:id="37" w:name="_9kMIH5YVt4667ADNM0somxwZS1A2A"/>
            <w:r w:rsidRPr="001D1C87">
              <w:rPr>
                <w:rFonts w:asciiTheme="minorBidi" w:hAnsiTheme="minorBidi" w:cstheme="minorBidi"/>
                <w:szCs w:val="21"/>
              </w:rPr>
              <w:t>building permits</w:t>
            </w:r>
            <w:bookmarkEnd w:id="37"/>
            <w:r w:rsidRPr="001D1C87">
              <w:rPr>
                <w:rFonts w:asciiTheme="minorBidi" w:hAnsiTheme="minorBidi" w:cstheme="minorBidi"/>
                <w:szCs w:val="21"/>
              </w:rPr>
              <w:t xml:space="preserve"> and planning regime of the Free Zone.</w:t>
            </w:r>
          </w:p>
        </w:tc>
      </w:tr>
      <w:tr w:rsidR="00F81C20" w:rsidRPr="001D1C87" w14:paraId="7D430E14" w14:textId="77777777" w:rsidTr="00644FEF">
        <w:trPr>
          <w:trHeight w:val="20"/>
        </w:trPr>
        <w:tc>
          <w:tcPr>
            <w:tcW w:w="9175" w:type="dxa"/>
          </w:tcPr>
          <w:p w14:paraId="5F4F074C"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6E8DC702" w14:textId="77777777" w:rsidTr="00644FEF">
        <w:trPr>
          <w:trHeight w:val="20"/>
        </w:trPr>
        <w:tc>
          <w:tcPr>
            <w:tcW w:w="9175" w:type="dxa"/>
          </w:tcPr>
          <w:p w14:paraId="6A9F3565" w14:textId="2C33E519" w:rsidR="00F81C20" w:rsidRPr="001D1C87" w:rsidRDefault="00F81C20" w:rsidP="00D12E2C">
            <w:pPr>
              <w:pStyle w:val="Heading2"/>
              <w:spacing w:after="0" w:line="276" w:lineRule="auto"/>
              <w:rPr>
                <w:rFonts w:asciiTheme="minorBidi" w:hAnsiTheme="minorBidi" w:cstheme="minorBidi"/>
                <w:szCs w:val="21"/>
              </w:rPr>
            </w:pPr>
            <w:bookmarkStart w:id="38" w:name="_Toc510624770"/>
            <w:bookmarkStart w:id="39" w:name="_Toc510969013"/>
            <w:bookmarkStart w:id="40" w:name="_Ref417961908"/>
            <w:r w:rsidRPr="001D1C87">
              <w:rPr>
                <w:rFonts w:asciiTheme="minorBidi" w:eastAsia="Times New Roman" w:hAnsiTheme="minorBidi" w:cstheme="minorBidi"/>
                <w:bCs w:val="0"/>
                <w:szCs w:val="21"/>
                <w:lang w:eastAsia="en-GB"/>
              </w:rPr>
              <w:t xml:space="preserve">Pursuant to the </w:t>
            </w:r>
            <w:bookmarkStart w:id="41" w:name="_9kMON5YVt3AB68FUNthdi3u0iL3"/>
            <w:r w:rsidRPr="001D1C87">
              <w:rPr>
                <w:rFonts w:asciiTheme="minorBidi" w:eastAsia="Times New Roman" w:hAnsiTheme="minorBidi" w:cstheme="minorBidi"/>
                <w:bCs w:val="0"/>
                <w:szCs w:val="21"/>
                <w:lang w:eastAsia="en-GB"/>
              </w:rPr>
              <w:t>Free Zones Law</w:t>
            </w:r>
            <w:bookmarkEnd w:id="41"/>
            <w:r w:rsidRPr="001D1C87">
              <w:rPr>
                <w:rFonts w:asciiTheme="minorBidi" w:eastAsia="Times New Roman" w:hAnsiTheme="minorBidi" w:cstheme="minorBidi"/>
                <w:bCs w:val="0"/>
                <w:szCs w:val="21"/>
                <w:lang w:eastAsia="en-GB"/>
              </w:rPr>
              <w:t xml:space="preserve">, the </w:t>
            </w:r>
            <w:bookmarkStart w:id="42" w:name="_9kMI2I6ZWu4BC78CNMC0w725M"/>
            <w:r w:rsidRPr="001D1C87">
              <w:rPr>
                <w:rFonts w:asciiTheme="minorBidi" w:eastAsia="Times New Roman" w:hAnsiTheme="minorBidi" w:cstheme="minorBidi"/>
                <w:bCs w:val="0"/>
                <w:szCs w:val="21"/>
                <w:lang w:eastAsia="en-GB"/>
              </w:rPr>
              <w:t>Authority</w:t>
            </w:r>
            <w:bookmarkEnd w:id="42"/>
            <w:r w:rsidRPr="001D1C87">
              <w:rPr>
                <w:rFonts w:asciiTheme="minorBidi" w:eastAsia="Times New Roman" w:hAnsiTheme="minorBidi" w:cstheme="minorBidi"/>
                <w:bCs w:val="0"/>
                <w:szCs w:val="21"/>
                <w:lang w:eastAsia="en-GB"/>
              </w:rPr>
              <w:t xml:space="preserve"> is empowered to establish a facility to issue approvals, permits, and </w:t>
            </w:r>
            <w:bookmarkStart w:id="43" w:name="_9kMHG5YVt4666CFWKifrqi"/>
            <w:bookmarkStart w:id="44" w:name="_9kMHG5YVt4666DKaKifrqi"/>
            <w:bookmarkStart w:id="45" w:name="_9kMIH5YVt4667AEYKifrqi"/>
            <w:r w:rsidRPr="001D1C87">
              <w:rPr>
                <w:rFonts w:asciiTheme="minorBidi" w:eastAsia="Times New Roman" w:hAnsiTheme="minorBidi" w:cstheme="minorBidi"/>
                <w:bCs w:val="0"/>
                <w:szCs w:val="21"/>
                <w:lang w:eastAsia="en-GB"/>
              </w:rPr>
              <w:t>licences</w:t>
            </w:r>
            <w:bookmarkEnd w:id="43"/>
            <w:bookmarkEnd w:id="44"/>
            <w:bookmarkEnd w:id="45"/>
            <w:r w:rsidRPr="001D1C87">
              <w:rPr>
                <w:rFonts w:asciiTheme="minorBidi" w:eastAsia="Times New Roman" w:hAnsiTheme="minorBidi" w:cstheme="minorBidi"/>
                <w:bCs w:val="0"/>
                <w:szCs w:val="21"/>
                <w:lang w:eastAsia="en-GB"/>
              </w:rPr>
              <w:t xml:space="preserve"> required for the licensing of </w:t>
            </w:r>
            <w:bookmarkStart w:id="46" w:name="_9kMH2J6ZWu4BC79FUOuiej4vNRD9AR"/>
            <w:r w:rsidRPr="001D1C87">
              <w:rPr>
                <w:rFonts w:asciiTheme="minorBidi" w:eastAsia="Times New Roman" w:hAnsiTheme="minorBidi" w:cstheme="minorBidi"/>
                <w:bCs w:val="0"/>
                <w:szCs w:val="21"/>
                <w:lang w:eastAsia="en-GB"/>
              </w:rPr>
              <w:t>Free Zone Entities</w:t>
            </w:r>
            <w:bookmarkEnd w:id="46"/>
            <w:r w:rsidRPr="001D1C87">
              <w:rPr>
                <w:rFonts w:asciiTheme="minorBidi" w:eastAsia="Times New Roman" w:hAnsiTheme="minorBidi" w:cstheme="minorBidi"/>
                <w:bCs w:val="0"/>
                <w:szCs w:val="21"/>
                <w:lang w:eastAsia="en-GB"/>
              </w:rPr>
              <w:t xml:space="preserve"> and for such entities to carry out </w:t>
            </w:r>
            <w:bookmarkStart w:id="47" w:name="_9kMLK5YVt3AB69FdKt2u2E0lIC29CDCT"/>
            <w:r>
              <w:rPr>
                <w:rFonts w:asciiTheme="minorBidi" w:eastAsia="Times New Roman" w:hAnsiTheme="minorBidi" w:cstheme="minorBidi"/>
                <w:bCs w:val="0"/>
                <w:szCs w:val="21"/>
                <w:lang w:eastAsia="en-GB"/>
              </w:rPr>
              <w:t>p</w:t>
            </w:r>
            <w:r w:rsidRPr="001D1C87">
              <w:rPr>
                <w:rFonts w:asciiTheme="minorBidi" w:eastAsia="Times New Roman" w:hAnsiTheme="minorBidi" w:cstheme="minorBidi"/>
                <w:bCs w:val="0"/>
                <w:szCs w:val="21"/>
                <w:lang w:eastAsia="en-GB"/>
              </w:rPr>
              <w:t xml:space="preserve">ermitted </w:t>
            </w:r>
            <w:r>
              <w:rPr>
                <w:rFonts w:asciiTheme="minorBidi" w:eastAsia="Times New Roman" w:hAnsiTheme="minorBidi" w:cstheme="minorBidi"/>
                <w:bCs w:val="0"/>
                <w:szCs w:val="21"/>
                <w:lang w:eastAsia="en-GB"/>
              </w:rPr>
              <w:t>a</w:t>
            </w:r>
            <w:r w:rsidRPr="001D1C87">
              <w:rPr>
                <w:rFonts w:asciiTheme="minorBidi" w:eastAsia="Times New Roman" w:hAnsiTheme="minorBidi" w:cstheme="minorBidi"/>
                <w:bCs w:val="0"/>
                <w:szCs w:val="21"/>
                <w:lang w:eastAsia="en-GB"/>
              </w:rPr>
              <w:t>ctivities</w:t>
            </w:r>
            <w:bookmarkEnd w:id="47"/>
            <w:r w:rsidRPr="001D1C87">
              <w:rPr>
                <w:rFonts w:asciiTheme="minorBidi" w:eastAsia="Times New Roman" w:hAnsiTheme="minorBidi" w:cstheme="minorBidi"/>
                <w:bCs w:val="0"/>
                <w:szCs w:val="21"/>
                <w:lang w:eastAsia="en-GB"/>
              </w:rPr>
              <w:t xml:space="preserve"> in or from the </w:t>
            </w:r>
            <w:bookmarkStart w:id="48" w:name="_9kMHzG6ZWu4BC79ETOuiej4v"/>
            <w:r w:rsidRPr="001D1C87">
              <w:rPr>
                <w:rFonts w:asciiTheme="minorBidi" w:eastAsia="Times New Roman" w:hAnsiTheme="minorBidi" w:cstheme="minorBidi"/>
                <w:bCs w:val="0"/>
                <w:szCs w:val="21"/>
                <w:lang w:eastAsia="en-GB"/>
              </w:rPr>
              <w:t>Free Zone</w:t>
            </w:r>
            <w:bookmarkEnd w:id="48"/>
            <w:r w:rsidRPr="001D1C87">
              <w:rPr>
                <w:rFonts w:asciiTheme="minorBidi" w:eastAsia="Times New Roman" w:hAnsiTheme="minorBidi" w:cstheme="minorBidi"/>
                <w:bCs w:val="0"/>
                <w:szCs w:val="21"/>
                <w:lang w:eastAsia="en-GB"/>
              </w:rPr>
              <w:t xml:space="preserve">. Notwithstanding any other provision in any laws, rules, policies, decisions, orders or </w:t>
            </w:r>
            <w:bookmarkStart w:id="49" w:name="_9kMLK5YVt4666BHfMiz5mv406B"/>
            <w:bookmarkStart w:id="50" w:name="_9kMLK5YVt4666CMjMiz5mv406B"/>
            <w:bookmarkStart w:id="51" w:name="_9kMLK5YVt4667AHhMiz5mv406B"/>
            <w:r w:rsidRPr="001D1C87">
              <w:rPr>
                <w:rFonts w:asciiTheme="minorBidi" w:eastAsia="Times New Roman" w:hAnsiTheme="minorBidi" w:cstheme="minorBidi"/>
                <w:bCs w:val="0"/>
                <w:szCs w:val="21"/>
                <w:lang w:eastAsia="en-GB"/>
              </w:rPr>
              <w:t>regulations</w:t>
            </w:r>
            <w:bookmarkEnd w:id="49"/>
            <w:bookmarkEnd w:id="50"/>
            <w:bookmarkEnd w:id="51"/>
            <w:r w:rsidRPr="001D1C87">
              <w:rPr>
                <w:rFonts w:asciiTheme="minorBidi" w:eastAsia="Times New Roman" w:hAnsiTheme="minorBidi" w:cstheme="minorBidi"/>
                <w:bCs w:val="0"/>
                <w:szCs w:val="21"/>
                <w:lang w:eastAsia="en-GB"/>
              </w:rPr>
              <w:t xml:space="preserve"> of the </w:t>
            </w:r>
            <w:bookmarkStart w:id="52" w:name="_9kMLK5YVt3AB6ADdcrsx"/>
            <w:r w:rsidRPr="001D1C87">
              <w:rPr>
                <w:rFonts w:asciiTheme="minorBidi" w:eastAsia="Times New Roman" w:hAnsiTheme="minorBidi" w:cstheme="minorBidi"/>
                <w:bCs w:val="0"/>
                <w:szCs w:val="21"/>
                <w:lang w:eastAsia="en-GB"/>
              </w:rPr>
              <w:t>State</w:t>
            </w:r>
            <w:bookmarkEnd w:id="52"/>
            <w:r w:rsidRPr="001D1C87">
              <w:rPr>
                <w:rFonts w:asciiTheme="minorBidi" w:eastAsia="Times New Roman" w:hAnsiTheme="minorBidi" w:cstheme="minorBidi"/>
                <w:bCs w:val="0"/>
                <w:szCs w:val="21"/>
                <w:lang w:eastAsia="en-GB"/>
              </w:rPr>
              <w:t xml:space="preserve">, only the </w:t>
            </w:r>
            <w:bookmarkStart w:id="53" w:name="_9kMI3J6ZWu4BC78CNMC0w725M"/>
            <w:r w:rsidRPr="001D1C87">
              <w:rPr>
                <w:rFonts w:asciiTheme="minorBidi" w:eastAsia="Times New Roman" w:hAnsiTheme="minorBidi" w:cstheme="minorBidi"/>
                <w:bCs w:val="0"/>
                <w:szCs w:val="21"/>
                <w:lang w:eastAsia="en-GB"/>
              </w:rPr>
              <w:t>Authority</w:t>
            </w:r>
            <w:bookmarkEnd w:id="53"/>
            <w:r w:rsidRPr="001D1C87">
              <w:rPr>
                <w:rFonts w:asciiTheme="minorBidi" w:eastAsia="Times New Roman" w:hAnsiTheme="minorBidi" w:cstheme="minorBidi"/>
                <w:bCs w:val="0"/>
                <w:szCs w:val="21"/>
                <w:lang w:eastAsia="en-GB"/>
              </w:rPr>
              <w:t xml:space="preserve"> is permitted to issue </w:t>
            </w:r>
            <w:bookmarkStart w:id="54" w:name="_9kMIH5YVt3AB69BVKifrqi"/>
            <w:r w:rsidRPr="001D1C87">
              <w:rPr>
                <w:rFonts w:asciiTheme="minorBidi" w:eastAsia="Times New Roman" w:hAnsiTheme="minorBidi" w:cstheme="minorBidi"/>
                <w:bCs w:val="0"/>
                <w:szCs w:val="21"/>
                <w:lang w:eastAsia="en-GB"/>
              </w:rPr>
              <w:t>Licences</w:t>
            </w:r>
            <w:bookmarkEnd w:id="54"/>
            <w:r w:rsidRPr="001D1C87">
              <w:rPr>
                <w:rFonts w:asciiTheme="minorBidi" w:eastAsia="Times New Roman" w:hAnsiTheme="minorBidi" w:cstheme="minorBidi"/>
                <w:bCs w:val="0"/>
                <w:szCs w:val="21"/>
                <w:lang w:eastAsia="en-GB"/>
              </w:rPr>
              <w:t xml:space="preserve">, </w:t>
            </w:r>
            <w:bookmarkStart w:id="55" w:name="_9kMHG5YVt3AB67GT7t91opngy3"/>
            <w:r w:rsidRPr="001D1C87">
              <w:rPr>
                <w:rFonts w:asciiTheme="minorBidi" w:eastAsia="Times New Roman" w:hAnsiTheme="minorBidi" w:cstheme="minorBidi"/>
                <w:bCs w:val="0"/>
                <w:szCs w:val="21"/>
                <w:lang w:eastAsia="en-GB"/>
              </w:rPr>
              <w:t>certificates</w:t>
            </w:r>
            <w:bookmarkEnd w:id="55"/>
            <w:r w:rsidRPr="001D1C87">
              <w:rPr>
                <w:rFonts w:asciiTheme="minorBidi" w:eastAsia="Times New Roman" w:hAnsiTheme="minorBidi" w:cstheme="minorBidi"/>
                <w:bCs w:val="0"/>
                <w:szCs w:val="21"/>
                <w:lang w:eastAsia="en-GB"/>
              </w:rPr>
              <w:t xml:space="preserve"> and any other documents relating to or required for </w:t>
            </w:r>
            <w:bookmarkStart w:id="56" w:name="_9kMH3K6ZWu4BC79FUOuiej4vNRD9AR"/>
            <w:r w:rsidRPr="001D1C87">
              <w:rPr>
                <w:rFonts w:asciiTheme="minorBidi" w:eastAsia="Times New Roman" w:hAnsiTheme="minorBidi" w:cstheme="minorBidi"/>
                <w:bCs w:val="0"/>
                <w:szCs w:val="21"/>
                <w:lang w:eastAsia="en-GB"/>
              </w:rPr>
              <w:t>Free Zone Entities</w:t>
            </w:r>
            <w:bookmarkEnd w:id="56"/>
            <w:r w:rsidRPr="001D1C87">
              <w:rPr>
                <w:rFonts w:asciiTheme="minorBidi" w:eastAsia="Times New Roman" w:hAnsiTheme="minorBidi" w:cstheme="minorBidi"/>
                <w:bCs w:val="0"/>
                <w:szCs w:val="21"/>
                <w:lang w:eastAsia="en-GB"/>
              </w:rPr>
              <w:t xml:space="preserve"> to carry out </w:t>
            </w:r>
            <w:bookmarkStart w:id="57" w:name="_9kMML5YVt3AB69FdKt2u2E0lIC29CDCT"/>
            <w:r w:rsidRPr="001D1C87">
              <w:rPr>
                <w:rFonts w:asciiTheme="minorBidi" w:eastAsia="Times New Roman" w:hAnsiTheme="minorBidi" w:cstheme="minorBidi"/>
                <w:bCs w:val="0"/>
                <w:szCs w:val="21"/>
                <w:lang w:eastAsia="en-GB"/>
              </w:rPr>
              <w:t xml:space="preserve">their </w:t>
            </w:r>
            <w:r>
              <w:rPr>
                <w:rFonts w:asciiTheme="minorBidi" w:eastAsia="Times New Roman" w:hAnsiTheme="minorBidi" w:cstheme="minorBidi"/>
                <w:bCs w:val="0"/>
                <w:szCs w:val="21"/>
                <w:lang w:eastAsia="en-GB"/>
              </w:rPr>
              <w:t>p</w:t>
            </w:r>
            <w:r w:rsidRPr="001D1C87">
              <w:rPr>
                <w:rFonts w:asciiTheme="minorBidi" w:eastAsia="Times New Roman" w:hAnsiTheme="minorBidi" w:cstheme="minorBidi"/>
                <w:bCs w:val="0"/>
                <w:szCs w:val="21"/>
                <w:lang w:eastAsia="en-GB"/>
              </w:rPr>
              <w:t xml:space="preserve">ermitted </w:t>
            </w:r>
            <w:r>
              <w:rPr>
                <w:rFonts w:asciiTheme="minorBidi" w:eastAsia="Times New Roman" w:hAnsiTheme="minorBidi" w:cstheme="minorBidi"/>
                <w:bCs w:val="0"/>
                <w:szCs w:val="21"/>
                <w:lang w:eastAsia="en-GB"/>
              </w:rPr>
              <w:t>a</w:t>
            </w:r>
            <w:r w:rsidRPr="001D1C87">
              <w:rPr>
                <w:rFonts w:asciiTheme="minorBidi" w:eastAsia="Times New Roman" w:hAnsiTheme="minorBidi" w:cstheme="minorBidi"/>
                <w:bCs w:val="0"/>
                <w:szCs w:val="21"/>
                <w:lang w:eastAsia="en-GB"/>
              </w:rPr>
              <w:t>ctivities</w:t>
            </w:r>
            <w:bookmarkEnd w:id="57"/>
            <w:r w:rsidRPr="001D1C87">
              <w:rPr>
                <w:rFonts w:asciiTheme="minorBidi" w:eastAsia="Times New Roman" w:hAnsiTheme="minorBidi" w:cstheme="minorBidi"/>
                <w:bCs w:val="0"/>
                <w:szCs w:val="21"/>
                <w:lang w:eastAsia="en-GB"/>
              </w:rPr>
              <w:t xml:space="preserve"> in or from the </w:t>
            </w:r>
            <w:bookmarkStart w:id="58" w:name="_9kMH0H6ZWu4BC79ETOuiej4v"/>
            <w:r w:rsidRPr="001D1C87">
              <w:rPr>
                <w:rFonts w:asciiTheme="minorBidi" w:eastAsia="Times New Roman" w:hAnsiTheme="minorBidi" w:cstheme="minorBidi"/>
                <w:bCs w:val="0"/>
                <w:szCs w:val="21"/>
                <w:lang w:eastAsia="en-GB"/>
              </w:rPr>
              <w:t>Free Zone</w:t>
            </w:r>
            <w:bookmarkEnd w:id="58"/>
            <w:r w:rsidRPr="001D1C87">
              <w:rPr>
                <w:rFonts w:asciiTheme="minorBidi" w:eastAsia="Times New Roman" w:hAnsiTheme="minorBidi" w:cstheme="minorBidi"/>
                <w:bCs w:val="0"/>
                <w:szCs w:val="21"/>
                <w:lang w:eastAsia="en-GB"/>
              </w:rPr>
              <w:t xml:space="preserve">. All such </w:t>
            </w:r>
            <w:bookmarkStart w:id="59" w:name="_9kMJI5YVt3AB69BVKifrqi"/>
            <w:r w:rsidRPr="001D1C87">
              <w:rPr>
                <w:rFonts w:asciiTheme="minorBidi" w:eastAsia="Times New Roman" w:hAnsiTheme="minorBidi" w:cstheme="minorBidi"/>
                <w:bCs w:val="0"/>
                <w:szCs w:val="21"/>
                <w:lang w:eastAsia="en-GB"/>
              </w:rPr>
              <w:t>Licences</w:t>
            </w:r>
            <w:bookmarkEnd w:id="59"/>
            <w:r w:rsidRPr="001D1C87">
              <w:rPr>
                <w:rFonts w:asciiTheme="minorBidi" w:eastAsia="Times New Roman" w:hAnsiTheme="minorBidi" w:cstheme="minorBidi"/>
                <w:bCs w:val="0"/>
                <w:szCs w:val="21"/>
                <w:lang w:eastAsia="en-GB"/>
              </w:rPr>
              <w:t xml:space="preserve">, </w:t>
            </w:r>
            <w:bookmarkStart w:id="60" w:name="_9kMIH5YVt3AB67GT7t91opngy3"/>
            <w:r w:rsidRPr="001D1C87">
              <w:rPr>
                <w:rFonts w:asciiTheme="minorBidi" w:eastAsia="Times New Roman" w:hAnsiTheme="minorBidi" w:cstheme="minorBidi"/>
                <w:bCs w:val="0"/>
                <w:szCs w:val="21"/>
                <w:lang w:eastAsia="en-GB"/>
              </w:rPr>
              <w:t>certificates</w:t>
            </w:r>
            <w:bookmarkEnd w:id="60"/>
            <w:r w:rsidRPr="001D1C87">
              <w:rPr>
                <w:rFonts w:asciiTheme="minorBidi" w:eastAsia="Times New Roman" w:hAnsiTheme="minorBidi" w:cstheme="minorBidi"/>
                <w:bCs w:val="0"/>
                <w:szCs w:val="21"/>
                <w:lang w:eastAsia="en-GB"/>
              </w:rPr>
              <w:t xml:space="preserve"> and any other documents issued by the Authority in connection with</w:t>
            </w:r>
            <w:r w:rsidRPr="001D1C87">
              <w:rPr>
                <w:rFonts w:asciiTheme="minorBidi" w:hAnsiTheme="minorBidi" w:cstheme="minorBidi"/>
                <w:szCs w:val="21"/>
              </w:rPr>
              <w:t xml:space="preserve"> the</w:t>
            </w:r>
            <w:r w:rsidRPr="001D1C87">
              <w:rPr>
                <w:rFonts w:asciiTheme="minorBidi" w:eastAsia="Times New Roman" w:hAnsiTheme="minorBidi" w:cstheme="minorBidi"/>
                <w:bCs w:val="0"/>
                <w:szCs w:val="21"/>
                <w:lang w:eastAsia="en-GB"/>
              </w:rPr>
              <w:t xml:space="preserve"> Free Zone will be recognised as binding by all persons in the </w:t>
            </w:r>
            <w:bookmarkStart w:id="61" w:name="_9kMML5YVt3AB6ADdcrsx"/>
            <w:r w:rsidRPr="001D1C87">
              <w:rPr>
                <w:rFonts w:asciiTheme="minorBidi" w:eastAsia="Times New Roman" w:hAnsiTheme="minorBidi" w:cstheme="minorBidi"/>
                <w:bCs w:val="0"/>
                <w:szCs w:val="21"/>
                <w:lang w:eastAsia="en-GB"/>
              </w:rPr>
              <w:t>State</w:t>
            </w:r>
            <w:bookmarkEnd w:id="61"/>
            <w:r w:rsidRPr="001D1C87">
              <w:rPr>
                <w:rFonts w:asciiTheme="minorBidi" w:eastAsia="Times New Roman" w:hAnsiTheme="minorBidi" w:cstheme="minorBidi"/>
                <w:bCs w:val="0"/>
                <w:szCs w:val="21"/>
                <w:rtl/>
                <w:lang w:eastAsia="en-GB"/>
              </w:rPr>
              <w:t>,</w:t>
            </w:r>
            <w:r w:rsidRPr="001D1C87">
              <w:rPr>
                <w:rFonts w:asciiTheme="minorBidi" w:eastAsia="Times New Roman" w:hAnsiTheme="minorBidi" w:cstheme="minorBidi"/>
                <w:bCs w:val="0"/>
                <w:szCs w:val="21"/>
                <w:lang w:eastAsia="en-GB"/>
              </w:rPr>
              <w:t xml:space="preserve"> without the need for any additional governmental approvals, licences or permits.</w:t>
            </w:r>
            <w:bookmarkEnd w:id="38"/>
            <w:bookmarkEnd w:id="39"/>
            <w:bookmarkEnd w:id="40"/>
            <w:r w:rsidRPr="001D1C87">
              <w:rPr>
                <w:rFonts w:asciiTheme="minorBidi" w:hAnsiTheme="minorBidi" w:cstheme="minorBidi"/>
                <w:szCs w:val="21"/>
              </w:rPr>
              <w:t xml:space="preserve"> </w:t>
            </w:r>
          </w:p>
        </w:tc>
      </w:tr>
      <w:tr w:rsidR="00F81C20" w:rsidRPr="001D1C87" w14:paraId="0C853F5B" w14:textId="77777777" w:rsidTr="00644FEF">
        <w:trPr>
          <w:trHeight w:val="20"/>
        </w:trPr>
        <w:tc>
          <w:tcPr>
            <w:tcW w:w="9175" w:type="dxa"/>
          </w:tcPr>
          <w:p w14:paraId="501892D5" w14:textId="77777777" w:rsidR="00F81C20" w:rsidRPr="001D1C87" w:rsidRDefault="00F81C20" w:rsidP="00D12E2C">
            <w:pPr>
              <w:pStyle w:val="Heading2"/>
              <w:numPr>
                <w:ilvl w:val="0"/>
                <w:numId w:val="0"/>
              </w:numPr>
              <w:spacing w:after="0" w:line="276" w:lineRule="auto"/>
              <w:ind w:left="720"/>
              <w:rPr>
                <w:rFonts w:asciiTheme="minorBidi" w:eastAsia="Times New Roman" w:hAnsiTheme="minorBidi" w:cstheme="minorBidi"/>
                <w:bCs w:val="0"/>
                <w:szCs w:val="21"/>
                <w:lang w:eastAsia="en-GB"/>
              </w:rPr>
            </w:pPr>
          </w:p>
        </w:tc>
      </w:tr>
      <w:tr w:rsidR="00F81C20" w:rsidRPr="001D1C87" w14:paraId="22C4C72F" w14:textId="77777777" w:rsidTr="00644FEF">
        <w:trPr>
          <w:trHeight w:val="20"/>
        </w:trPr>
        <w:tc>
          <w:tcPr>
            <w:tcW w:w="9175" w:type="dxa"/>
          </w:tcPr>
          <w:p w14:paraId="6EDC351C" w14:textId="0E4A307A"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Unless specified to the contrary by these Regulations, all Development</w:t>
            </w:r>
            <w:r w:rsidRPr="001D1C87">
              <w:rPr>
                <w:rFonts w:asciiTheme="minorBidi" w:hAnsiTheme="minorBidi" w:cstheme="minorBidi"/>
                <w:szCs w:val="21"/>
                <w:lang w:val="en-US"/>
              </w:rPr>
              <w:t xml:space="preserve"> Work</w:t>
            </w:r>
            <w:r w:rsidRPr="001D1C87">
              <w:rPr>
                <w:rFonts w:asciiTheme="minorBidi" w:hAnsiTheme="minorBidi" w:cstheme="minorBidi"/>
                <w:szCs w:val="21"/>
              </w:rPr>
              <w:t xml:space="preserve"> on Designated Land will be governed exclusively by the provisions of and be regulated as provided by and pursuant to the Free Zones Legislation.</w:t>
            </w:r>
          </w:p>
        </w:tc>
      </w:tr>
      <w:tr w:rsidR="00F81C20" w:rsidRPr="001D1C87" w14:paraId="190B952A" w14:textId="77777777" w:rsidTr="00644FEF">
        <w:trPr>
          <w:trHeight w:val="20"/>
        </w:trPr>
        <w:tc>
          <w:tcPr>
            <w:tcW w:w="9175" w:type="dxa"/>
          </w:tcPr>
          <w:p w14:paraId="721A2DAA"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51E9B7A" w14:textId="77777777" w:rsidTr="00644FEF">
        <w:trPr>
          <w:trHeight w:val="20"/>
        </w:trPr>
        <w:tc>
          <w:tcPr>
            <w:tcW w:w="9175" w:type="dxa"/>
          </w:tcPr>
          <w:p w14:paraId="203F2518" w14:textId="186AD1DC" w:rsidR="00F81C20" w:rsidRPr="001D1C87" w:rsidRDefault="00F81C20" w:rsidP="00D12E2C">
            <w:pPr>
              <w:pStyle w:val="PartHeading"/>
              <w:spacing w:after="0" w:line="276" w:lineRule="auto"/>
              <w:rPr>
                <w:rFonts w:asciiTheme="minorBidi" w:hAnsiTheme="minorBidi"/>
              </w:rPr>
            </w:pPr>
            <w:bookmarkStart w:id="62" w:name="_9kR3WTr2CC4CEXorBn"/>
            <w:r w:rsidRPr="001D1C87">
              <w:rPr>
                <w:rFonts w:asciiTheme="minorBidi" w:hAnsiTheme="minorBidi"/>
              </w:rPr>
              <w:t>PART 2</w:t>
            </w:r>
            <w:bookmarkEnd w:id="62"/>
            <w:r w:rsidRPr="001D1C87">
              <w:rPr>
                <w:rFonts w:asciiTheme="minorBidi" w:hAnsiTheme="minorBidi"/>
              </w:rPr>
              <w:t xml:space="preserve"> - Building Permit Applications</w:t>
            </w:r>
          </w:p>
        </w:tc>
      </w:tr>
      <w:tr w:rsidR="00F81C20" w:rsidRPr="001D1C87" w14:paraId="4BC833FB" w14:textId="77777777" w:rsidTr="00644FEF">
        <w:trPr>
          <w:trHeight w:val="20"/>
        </w:trPr>
        <w:tc>
          <w:tcPr>
            <w:tcW w:w="9175" w:type="dxa"/>
          </w:tcPr>
          <w:p w14:paraId="023F5AD6" w14:textId="77777777" w:rsidR="00F81C20" w:rsidRPr="001D1C87" w:rsidRDefault="00F81C20" w:rsidP="00D12E2C">
            <w:pPr>
              <w:pStyle w:val="PartHeading"/>
              <w:spacing w:after="0" w:line="276" w:lineRule="auto"/>
              <w:rPr>
                <w:rFonts w:asciiTheme="minorBidi" w:hAnsiTheme="minorBidi"/>
              </w:rPr>
            </w:pPr>
          </w:p>
        </w:tc>
      </w:tr>
      <w:tr w:rsidR="00F81C20" w:rsidRPr="001D1C87" w14:paraId="553317F7" w14:textId="77777777" w:rsidTr="00644FEF">
        <w:trPr>
          <w:trHeight w:val="20"/>
        </w:trPr>
        <w:tc>
          <w:tcPr>
            <w:tcW w:w="9175" w:type="dxa"/>
          </w:tcPr>
          <w:p w14:paraId="214CCF83" w14:textId="5D958112" w:rsidR="00F81C20" w:rsidRPr="001D1C87" w:rsidRDefault="00F81C20" w:rsidP="00D12E2C">
            <w:pPr>
              <w:pStyle w:val="Heading1"/>
              <w:spacing w:after="0" w:line="276" w:lineRule="auto"/>
              <w:jc w:val="both"/>
              <w:rPr>
                <w:rFonts w:asciiTheme="minorBidi" w:hAnsiTheme="minorBidi" w:cstheme="minorBidi"/>
                <w:b/>
                <w:bCs w:val="0"/>
                <w:szCs w:val="21"/>
                <w:rtl/>
              </w:rPr>
            </w:pPr>
            <w:r w:rsidRPr="001D1C87">
              <w:rPr>
                <w:rFonts w:asciiTheme="minorBidi" w:hAnsiTheme="minorBidi" w:cstheme="minorBidi"/>
                <w:b/>
                <w:bCs w:val="0"/>
                <w:szCs w:val="21"/>
              </w:rPr>
              <w:t xml:space="preserve"> </w:t>
            </w:r>
            <w:r w:rsidRPr="00125E7C">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63" w:name="_Toc533939183"/>
            <w:r w:rsidRPr="001D1C87">
              <w:rPr>
                <w:rFonts w:asciiTheme="minorBidi" w:hAnsiTheme="minorBidi" w:cstheme="minorBidi"/>
                <w:b/>
                <w:bCs w:val="0"/>
                <w:szCs w:val="21"/>
                <w:lang w:val="en-US"/>
              </w:rPr>
              <w:t>Requirements for Development Work</w:t>
            </w:r>
            <w:r w:rsidRPr="001D1C87" w:rsidDel="00DF71F0">
              <w:rPr>
                <w:rFonts w:asciiTheme="minorBidi" w:hAnsiTheme="minorBidi" w:cstheme="minorBidi"/>
                <w:b/>
                <w:szCs w:val="21"/>
              </w:rPr>
              <w:t xml:space="preserve"> </w:t>
            </w:r>
            <w:bookmarkEnd w:id="63"/>
          </w:p>
          <w:p w14:paraId="5A7EF481" w14:textId="63D2E9E7" w:rsidR="00F81C20" w:rsidRPr="001D1C87" w:rsidRDefault="00F81C20" w:rsidP="00D12E2C">
            <w:pPr>
              <w:pStyle w:val="BodyText"/>
              <w:spacing w:line="276" w:lineRule="auto"/>
              <w:rPr>
                <w:b/>
                <w:bCs/>
                <w:lang w:val="en-US"/>
              </w:rPr>
            </w:pPr>
          </w:p>
        </w:tc>
      </w:tr>
      <w:tr w:rsidR="00F81C20" w:rsidRPr="001D1C87" w14:paraId="031364CD" w14:textId="77777777" w:rsidTr="00644FEF">
        <w:trPr>
          <w:trHeight w:val="20"/>
        </w:trPr>
        <w:tc>
          <w:tcPr>
            <w:tcW w:w="9175" w:type="dxa"/>
          </w:tcPr>
          <w:p w14:paraId="723D95DF" w14:textId="738F9098"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A Building Permit is required for the carrying out of any Development</w:t>
            </w:r>
            <w:r w:rsidRPr="001D1C87">
              <w:rPr>
                <w:rFonts w:asciiTheme="minorBidi" w:hAnsiTheme="minorBidi" w:cstheme="minorBidi"/>
                <w:szCs w:val="21"/>
                <w:lang w:val="en-US"/>
              </w:rPr>
              <w:t xml:space="preserve"> Work</w:t>
            </w:r>
            <w:r w:rsidRPr="001D1C87">
              <w:rPr>
                <w:rFonts w:asciiTheme="minorBidi" w:hAnsiTheme="minorBidi" w:cstheme="minorBidi"/>
                <w:szCs w:val="21"/>
              </w:rPr>
              <w:t xml:space="preserve">.  </w:t>
            </w:r>
          </w:p>
        </w:tc>
      </w:tr>
      <w:tr w:rsidR="00F81C20" w:rsidRPr="001D1C87" w14:paraId="15B605EE" w14:textId="77777777" w:rsidTr="00644FEF">
        <w:trPr>
          <w:trHeight w:val="20"/>
        </w:trPr>
        <w:tc>
          <w:tcPr>
            <w:tcW w:w="9175" w:type="dxa"/>
          </w:tcPr>
          <w:p w14:paraId="1A0EB204"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382098EC" w14:textId="77777777" w:rsidTr="00644FEF">
        <w:trPr>
          <w:trHeight w:val="20"/>
        </w:trPr>
        <w:tc>
          <w:tcPr>
            <w:tcW w:w="9175" w:type="dxa"/>
          </w:tcPr>
          <w:p w14:paraId="030E4AE4" w14:textId="40FEC75E" w:rsidR="00F81C20" w:rsidRPr="001D1C87" w:rsidRDefault="00F81C20" w:rsidP="00D12E2C">
            <w:pPr>
              <w:pStyle w:val="Heading2"/>
              <w:spacing w:after="0" w:line="276" w:lineRule="auto"/>
              <w:rPr>
                <w:rFonts w:asciiTheme="minorBidi" w:hAnsiTheme="minorBidi" w:cstheme="minorBidi"/>
                <w:szCs w:val="21"/>
              </w:rPr>
            </w:pPr>
            <w:bookmarkStart w:id="64" w:name="_Ref522101434"/>
            <w:bookmarkStart w:id="65" w:name="_9kR3WTr2994ENPG6yimpBNSnV1plqB2UYKGHYOJ"/>
            <w:r w:rsidRPr="001D1C87">
              <w:rPr>
                <w:rFonts w:asciiTheme="minorBidi" w:hAnsiTheme="minorBidi" w:cstheme="minorBidi"/>
                <w:szCs w:val="21"/>
              </w:rPr>
              <w:t xml:space="preserve">A Free Zone Entity is not permitted to commence or carry out any works which constitute a Development </w:t>
            </w:r>
            <w:r w:rsidRPr="001D1C87">
              <w:rPr>
                <w:rFonts w:asciiTheme="minorBidi" w:hAnsiTheme="minorBidi" w:cstheme="minorBidi"/>
                <w:szCs w:val="21"/>
                <w:lang w:val="en-US"/>
              </w:rPr>
              <w:t>Work</w:t>
            </w:r>
            <w:r w:rsidRPr="001D1C87">
              <w:rPr>
                <w:rFonts w:asciiTheme="minorBidi" w:hAnsiTheme="minorBidi" w:cstheme="minorBidi"/>
                <w:szCs w:val="21"/>
              </w:rPr>
              <w:t xml:space="preserve"> unless </w:t>
            </w:r>
            <w:r w:rsidRPr="00125E7C">
              <w:rPr>
                <w:rFonts w:asciiTheme="minorBidi" w:hAnsiTheme="minorBidi" w:cstheme="minorBidi"/>
                <w:szCs w:val="21"/>
              </w:rPr>
              <w:t>a Permit to Work has been obtained</w:t>
            </w:r>
            <w:r w:rsidRPr="00F81C20">
              <w:rPr>
                <w:rFonts w:asciiTheme="minorBidi" w:hAnsiTheme="minorBidi" w:cstheme="minorBidi"/>
                <w:szCs w:val="21"/>
              </w:rPr>
              <w:t>, as applicable,</w:t>
            </w:r>
            <w:r w:rsidRPr="00125E7C">
              <w:rPr>
                <w:rFonts w:asciiTheme="minorBidi" w:hAnsiTheme="minorBidi" w:cstheme="minorBidi"/>
                <w:szCs w:val="21"/>
              </w:rPr>
              <w:t xml:space="preserve"> and</w:t>
            </w:r>
            <w:r>
              <w:rPr>
                <w:rFonts w:asciiTheme="minorBidi" w:hAnsiTheme="minorBidi" w:cstheme="minorBidi"/>
                <w:szCs w:val="21"/>
              </w:rPr>
              <w:t xml:space="preserve"> </w:t>
            </w:r>
            <w:r w:rsidRPr="001D1C87">
              <w:rPr>
                <w:rFonts w:asciiTheme="minorBidi" w:hAnsiTheme="minorBidi" w:cstheme="minorBidi"/>
                <w:szCs w:val="21"/>
              </w:rPr>
              <w:t>the Authority has issued a Building Permit which authorises the works constituting a Development</w:t>
            </w:r>
            <w:r w:rsidR="003A29E1">
              <w:rPr>
                <w:rFonts w:asciiTheme="minorBidi" w:hAnsiTheme="minorBidi" w:cstheme="minorBidi"/>
                <w:szCs w:val="21"/>
              </w:rPr>
              <w:t xml:space="preserve"> Work</w:t>
            </w:r>
            <w:r w:rsidRPr="001D1C87">
              <w:rPr>
                <w:rFonts w:asciiTheme="minorBidi" w:hAnsiTheme="minorBidi" w:cstheme="minorBidi"/>
                <w:szCs w:val="21"/>
              </w:rPr>
              <w:t>.</w:t>
            </w:r>
            <w:bookmarkEnd w:id="64"/>
            <w:bookmarkEnd w:id="65"/>
          </w:p>
        </w:tc>
      </w:tr>
      <w:tr w:rsidR="00F81C20" w:rsidRPr="001D1C87" w14:paraId="334F51B2" w14:textId="77777777" w:rsidTr="00644FEF">
        <w:trPr>
          <w:trHeight w:val="20"/>
        </w:trPr>
        <w:tc>
          <w:tcPr>
            <w:tcW w:w="9175" w:type="dxa"/>
          </w:tcPr>
          <w:p w14:paraId="55977591"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6430BB50" w14:textId="77777777" w:rsidTr="00644FEF">
        <w:trPr>
          <w:trHeight w:val="20"/>
        </w:trPr>
        <w:tc>
          <w:tcPr>
            <w:tcW w:w="9175" w:type="dxa"/>
          </w:tcPr>
          <w:p w14:paraId="04FDD83C"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A Building Permit is required to authorise Signage which is not compliant in all respects with the Signage Guidelines.</w:t>
            </w:r>
          </w:p>
        </w:tc>
      </w:tr>
      <w:tr w:rsidR="00F81C20" w:rsidRPr="001D1C87" w14:paraId="502015FA" w14:textId="77777777" w:rsidTr="00644FEF">
        <w:trPr>
          <w:trHeight w:val="20"/>
        </w:trPr>
        <w:tc>
          <w:tcPr>
            <w:tcW w:w="9175" w:type="dxa"/>
          </w:tcPr>
          <w:p w14:paraId="3C8EC7B3"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5CB6A840" w14:textId="77777777" w:rsidTr="00644FEF">
        <w:trPr>
          <w:trHeight w:val="20"/>
        </w:trPr>
        <w:tc>
          <w:tcPr>
            <w:tcW w:w="9175" w:type="dxa"/>
          </w:tcPr>
          <w:p w14:paraId="6D89D876" w14:textId="4AAC3CD8" w:rsidR="00F81C20" w:rsidRPr="001D1C87" w:rsidRDefault="00F81C20" w:rsidP="00D12E2C">
            <w:pPr>
              <w:pStyle w:val="Heading1"/>
              <w:keepNext/>
              <w:spacing w:after="0" w:line="276" w:lineRule="auto"/>
              <w:rPr>
                <w:rFonts w:asciiTheme="minorBidi" w:hAnsiTheme="minorBidi" w:cstheme="minorBidi"/>
                <w:b/>
                <w:bCs w:val="0"/>
                <w:szCs w:val="21"/>
              </w:rPr>
            </w:pPr>
            <w:bookmarkStart w:id="66" w:name="_9kR3WTrAG84BJOG6yimpCXS6yus32fY7G8GjaMJ"/>
            <w:bookmarkStart w:id="67" w:name="_9kR3WTrAG84DEHG6yimpCXS6yus32fY7G8GjaMJ"/>
            <w:bookmarkStart w:id="68" w:name="_9kR3WTr2994DGJG6yimpCXS6yus32fY7G8GjaMJ"/>
            <w:r w:rsidRPr="001D1C87">
              <w:rPr>
                <w:rFonts w:asciiTheme="minorBidi" w:hAnsiTheme="minorBidi" w:cstheme="minorBidi"/>
                <w:b/>
                <w:bCs w:val="0"/>
                <w:szCs w:val="21"/>
              </w:rPr>
              <w:t xml:space="preserve"> </w:t>
            </w:r>
            <w:bookmarkStart w:id="69" w:name="_Ref522101229"/>
            <w:bookmarkStart w:id="70" w:name="_Ref522439361"/>
            <w:r w:rsidRPr="001D1C87">
              <w:rPr>
                <w:rFonts w:asciiTheme="minorBidi" w:hAnsiTheme="minorBidi" w:cstheme="minorBidi"/>
                <w:b/>
                <w:bCs w:val="0"/>
                <w:szCs w:val="21"/>
                <w:rtl/>
              </w:rPr>
              <w:t xml:space="preserve"> </w:t>
            </w:r>
            <w:bookmarkStart w:id="71" w:name="_Toc533939184"/>
            <w:r w:rsidRPr="001D1C87">
              <w:rPr>
                <w:rFonts w:asciiTheme="minorBidi" w:hAnsiTheme="minorBidi" w:cstheme="minorBidi"/>
                <w:b/>
                <w:bCs w:val="0"/>
                <w:szCs w:val="21"/>
              </w:rPr>
              <w:t xml:space="preserve">- </w:t>
            </w:r>
            <w:r w:rsidRPr="001D1C87">
              <w:rPr>
                <w:b/>
                <w:bCs w:val="0"/>
              </w:rPr>
              <w:t xml:space="preserve">Building </w:t>
            </w:r>
            <w:r w:rsidRPr="001D1C87">
              <w:rPr>
                <w:rFonts w:asciiTheme="minorBidi" w:hAnsiTheme="minorBidi" w:cstheme="minorBidi"/>
                <w:b/>
                <w:bCs w:val="0"/>
                <w:szCs w:val="21"/>
              </w:rPr>
              <w:t xml:space="preserve">Permit Application </w:t>
            </w:r>
            <w:bookmarkEnd w:id="66"/>
            <w:bookmarkEnd w:id="67"/>
            <w:bookmarkEnd w:id="68"/>
            <w:bookmarkEnd w:id="69"/>
            <w:bookmarkEnd w:id="70"/>
            <w:bookmarkEnd w:id="71"/>
          </w:p>
          <w:p w14:paraId="79F80224" w14:textId="4136EA9A" w:rsidR="00F81C20" w:rsidRPr="001D1C87" w:rsidRDefault="00F81C20" w:rsidP="00D12E2C">
            <w:pPr>
              <w:pStyle w:val="BodyText"/>
              <w:spacing w:line="276" w:lineRule="auto"/>
            </w:pPr>
          </w:p>
        </w:tc>
      </w:tr>
      <w:tr w:rsidR="00F81C20" w:rsidRPr="001D1C87" w14:paraId="7BC83686" w14:textId="77777777" w:rsidTr="00644FEF">
        <w:trPr>
          <w:trHeight w:val="20"/>
        </w:trPr>
        <w:tc>
          <w:tcPr>
            <w:tcW w:w="9175" w:type="dxa"/>
          </w:tcPr>
          <w:p w14:paraId="37A0538B" w14:textId="271E5774" w:rsidR="00F81C20" w:rsidRPr="00125E7C" w:rsidRDefault="00F81C20" w:rsidP="00D12E2C">
            <w:pPr>
              <w:pStyle w:val="Heading2"/>
              <w:rPr>
                <w:rFonts w:asciiTheme="minorBidi" w:hAnsiTheme="minorBidi" w:cstheme="minorBidi"/>
                <w:szCs w:val="21"/>
              </w:rPr>
            </w:pPr>
            <w:bookmarkStart w:id="72" w:name="_9kR3WTr2994EIKG6yimpCNkYqPX3rnsD4WaMIJa"/>
            <w:bookmarkStart w:id="73" w:name="_Ref522101315"/>
            <w:r w:rsidRPr="00125E7C">
              <w:rPr>
                <w:rFonts w:asciiTheme="minorBidi" w:hAnsiTheme="minorBidi" w:cstheme="minorBidi"/>
                <w:szCs w:val="21"/>
              </w:rPr>
              <w:t>The Free Zone Entity must submit a Building Permit Application in the form prescribed by the Authority</w:t>
            </w:r>
            <w:r w:rsidRPr="00125E7C">
              <w:t xml:space="preserve"> accompanied by </w:t>
            </w:r>
            <w:r w:rsidRPr="00125E7C">
              <w:rPr>
                <w:rFonts w:asciiTheme="minorBidi" w:hAnsiTheme="minorBidi" w:cstheme="minorBidi"/>
                <w:szCs w:val="21"/>
              </w:rPr>
              <w:t>any document or supporting information as may be set out by the Authority from</w:t>
            </w:r>
            <w:r w:rsidR="00EB6636">
              <w:rPr>
                <w:rFonts w:asciiTheme="minorBidi" w:hAnsiTheme="minorBidi" w:cstheme="minorBidi"/>
                <w:szCs w:val="21"/>
              </w:rPr>
              <w:t xml:space="preserve"> </w:t>
            </w:r>
            <w:r w:rsidRPr="00125E7C">
              <w:rPr>
                <w:rFonts w:asciiTheme="minorBidi" w:hAnsiTheme="minorBidi" w:cstheme="minorBidi"/>
                <w:szCs w:val="21"/>
              </w:rPr>
              <w:t>time to time.</w:t>
            </w:r>
            <w:bookmarkEnd w:id="72"/>
            <w:bookmarkEnd w:id="73"/>
          </w:p>
        </w:tc>
      </w:tr>
      <w:tr w:rsidR="00F85902" w:rsidRPr="00F85902" w14:paraId="763B9386" w14:textId="77777777" w:rsidTr="00644FEF">
        <w:trPr>
          <w:trHeight w:val="278"/>
        </w:trPr>
        <w:tc>
          <w:tcPr>
            <w:tcW w:w="9175" w:type="dxa"/>
          </w:tcPr>
          <w:p w14:paraId="7B43E1D5" w14:textId="77777777" w:rsidR="00F85902" w:rsidRPr="00125E7C" w:rsidRDefault="00F85902" w:rsidP="00D12E2C">
            <w:pPr>
              <w:pStyle w:val="Heading2"/>
              <w:numPr>
                <w:ilvl w:val="0"/>
                <w:numId w:val="0"/>
              </w:numPr>
              <w:spacing w:after="0" w:line="276" w:lineRule="auto"/>
              <w:ind w:left="720"/>
              <w:rPr>
                <w:rFonts w:asciiTheme="minorBidi" w:hAnsiTheme="minorBidi" w:cstheme="minorBidi"/>
                <w:szCs w:val="21"/>
              </w:rPr>
            </w:pPr>
          </w:p>
        </w:tc>
      </w:tr>
      <w:tr w:rsidR="007E0996" w:rsidRPr="001D1C87" w14:paraId="656EEEA0" w14:textId="77777777" w:rsidTr="00644FEF">
        <w:trPr>
          <w:trHeight w:val="20"/>
        </w:trPr>
        <w:tc>
          <w:tcPr>
            <w:tcW w:w="9175" w:type="dxa"/>
          </w:tcPr>
          <w:p w14:paraId="3087D123" w14:textId="15CA938C" w:rsidR="007E0996" w:rsidRPr="00125E7C" w:rsidRDefault="007E0996" w:rsidP="00D12E2C">
            <w:pPr>
              <w:pStyle w:val="Heading2"/>
              <w:rPr>
                <w:rFonts w:asciiTheme="minorBidi" w:hAnsiTheme="minorBidi" w:cstheme="minorBidi"/>
                <w:szCs w:val="21"/>
              </w:rPr>
            </w:pPr>
            <w:r w:rsidRPr="00125E7C">
              <w:rPr>
                <w:rFonts w:asciiTheme="minorBidi" w:hAnsiTheme="minorBidi" w:cstheme="minorBidi"/>
                <w:szCs w:val="21"/>
              </w:rPr>
              <w:t xml:space="preserve">The Authority </w:t>
            </w:r>
            <w:r>
              <w:rPr>
                <w:rFonts w:asciiTheme="minorBidi" w:hAnsiTheme="minorBidi" w:cstheme="minorBidi"/>
                <w:szCs w:val="21"/>
              </w:rPr>
              <w:t xml:space="preserve">will not acknowledge the submission of </w:t>
            </w:r>
            <w:r w:rsidRPr="00125E7C">
              <w:rPr>
                <w:rFonts w:asciiTheme="minorBidi" w:hAnsiTheme="minorBidi" w:cstheme="minorBidi"/>
                <w:szCs w:val="21"/>
              </w:rPr>
              <w:t xml:space="preserve">the Building Permit Application </w:t>
            </w:r>
            <w:r>
              <w:rPr>
                <w:rFonts w:asciiTheme="minorBidi" w:hAnsiTheme="minorBidi" w:cstheme="minorBidi"/>
                <w:szCs w:val="21"/>
              </w:rPr>
              <w:t>and/or</w:t>
            </w:r>
            <w:r w:rsidRPr="00125E7C">
              <w:rPr>
                <w:rFonts w:asciiTheme="minorBidi" w:hAnsiTheme="minorBidi" w:cstheme="minorBidi"/>
                <w:szCs w:val="21"/>
              </w:rPr>
              <w:t xml:space="preserve"> reject </w:t>
            </w:r>
            <w:r>
              <w:rPr>
                <w:rFonts w:asciiTheme="minorBidi" w:hAnsiTheme="minorBidi" w:cstheme="minorBidi"/>
                <w:szCs w:val="21"/>
              </w:rPr>
              <w:t>it</w:t>
            </w:r>
            <w:r w:rsidRPr="00125E7C">
              <w:rPr>
                <w:rFonts w:asciiTheme="minorBidi" w:hAnsiTheme="minorBidi" w:cstheme="minorBidi"/>
                <w:szCs w:val="21"/>
              </w:rPr>
              <w:t xml:space="preserve"> that does not comply with the requirements.  </w:t>
            </w:r>
          </w:p>
        </w:tc>
      </w:tr>
      <w:tr w:rsidR="00F81C20" w:rsidRPr="007E0996" w14:paraId="67381881" w14:textId="77777777" w:rsidTr="00644FEF">
        <w:trPr>
          <w:trHeight w:val="20"/>
        </w:trPr>
        <w:tc>
          <w:tcPr>
            <w:tcW w:w="9175" w:type="dxa"/>
          </w:tcPr>
          <w:p w14:paraId="6AE8EC39" w14:textId="77777777" w:rsidR="00F81C20" w:rsidRPr="00125E7C"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639F10B7" w14:textId="77777777" w:rsidTr="00644FEF">
        <w:trPr>
          <w:trHeight w:val="20"/>
        </w:trPr>
        <w:tc>
          <w:tcPr>
            <w:tcW w:w="9175" w:type="dxa"/>
          </w:tcPr>
          <w:p w14:paraId="3672194C" w14:textId="4EF70B52" w:rsidR="00F81C20" w:rsidRPr="00101444" w:rsidRDefault="00F81C20" w:rsidP="00D12E2C">
            <w:pPr>
              <w:pStyle w:val="Heading1"/>
              <w:spacing w:after="0" w:line="276" w:lineRule="auto"/>
              <w:jc w:val="both"/>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74" w:name="_Toc533939185"/>
            <w:r w:rsidRPr="001D1C87">
              <w:rPr>
                <w:rFonts w:asciiTheme="minorBidi" w:hAnsiTheme="minorBidi" w:cstheme="minorBidi"/>
                <w:b/>
                <w:bCs w:val="0"/>
                <w:szCs w:val="21"/>
              </w:rPr>
              <w:t>- Determination of a Building Permit Application</w:t>
            </w:r>
            <w:bookmarkEnd w:id="74"/>
          </w:p>
        </w:tc>
      </w:tr>
      <w:tr w:rsidR="00F81C20" w:rsidRPr="001D1C87" w14:paraId="2DE7D2E1" w14:textId="77777777" w:rsidTr="00644FEF">
        <w:trPr>
          <w:trHeight w:val="20"/>
        </w:trPr>
        <w:tc>
          <w:tcPr>
            <w:tcW w:w="9175" w:type="dxa"/>
          </w:tcPr>
          <w:p w14:paraId="5B674A24" w14:textId="77777777" w:rsidR="00F81C20" w:rsidRPr="001D1C87" w:rsidRDefault="00F81C20" w:rsidP="00D12E2C">
            <w:pPr>
              <w:pStyle w:val="Heading1"/>
              <w:numPr>
                <w:ilvl w:val="0"/>
                <w:numId w:val="0"/>
              </w:numPr>
              <w:spacing w:after="0" w:line="276" w:lineRule="auto"/>
              <w:rPr>
                <w:rFonts w:asciiTheme="minorBidi" w:hAnsiTheme="minorBidi" w:cstheme="minorBidi"/>
                <w:b/>
                <w:bCs w:val="0"/>
                <w:szCs w:val="21"/>
              </w:rPr>
            </w:pPr>
          </w:p>
        </w:tc>
      </w:tr>
      <w:tr w:rsidR="00F81C20" w:rsidRPr="001D1C87" w14:paraId="5818E510" w14:textId="77777777" w:rsidTr="00644FEF">
        <w:trPr>
          <w:trHeight w:val="20"/>
        </w:trPr>
        <w:tc>
          <w:tcPr>
            <w:tcW w:w="9175" w:type="dxa"/>
          </w:tcPr>
          <w:p w14:paraId="76C58361"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The Authority will have absolute discretion to determine whether to approve or reject a Building Permit Application, and in doing so, will take into account the following:</w:t>
            </w:r>
          </w:p>
        </w:tc>
      </w:tr>
      <w:tr w:rsidR="00F81C20" w:rsidRPr="001D1C87" w14:paraId="77E3D378" w14:textId="77777777" w:rsidTr="00644FEF">
        <w:trPr>
          <w:trHeight w:val="20"/>
        </w:trPr>
        <w:tc>
          <w:tcPr>
            <w:tcW w:w="9175" w:type="dxa"/>
          </w:tcPr>
          <w:p w14:paraId="4E188123"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EF6D8F3" w14:textId="77777777" w:rsidTr="00644FEF">
        <w:trPr>
          <w:trHeight w:val="20"/>
        </w:trPr>
        <w:tc>
          <w:tcPr>
            <w:tcW w:w="9175" w:type="dxa"/>
          </w:tcPr>
          <w:p w14:paraId="7A348D37" w14:textId="6FE1697F"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compliance of the proposed Development Work with the Master Plan;</w:t>
            </w:r>
          </w:p>
        </w:tc>
      </w:tr>
      <w:tr w:rsidR="00F81C20" w:rsidRPr="001D1C87" w14:paraId="0256F55A" w14:textId="77777777" w:rsidTr="00644FEF">
        <w:trPr>
          <w:trHeight w:val="20"/>
        </w:trPr>
        <w:tc>
          <w:tcPr>
            <w:tcW w:w="9175" w:type="dxa"/>
          </w:tcPr>
          <w:p w14:paraId="6EEDBB11"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1614E13E" w14:textId="77777777" w:rsidTr="00644FEF">
        <w:trPr>
          <w:trHeight w:val="20"/>
        </w:trPr>
        <w:tc>
          <w:tcPr>
            <w:tcW w:w="9175" w:type="dxa"/>
          </w:tcPr>
          <w:p w14:paraId="5D0F2E06" w14:textId="6B23D2DE"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compliance of the proposed Development Work with the Development Criteria;</w:t>
            </w:r>
          </w:p>
        </w:tc>
      </w:tr>
      <w:tr w:rsidR="00F81C20" w:rsidRPr="001D1C87" w14:paraId="506BA786" w14:textId="77777777" w:rsidTr="00644FEF">
        <w:trPr>
          <w:trHeight w:val="20"/>
        </w:trPr>
        <w:tc>
          <w:tcPr>
            <w:tcW w:w="9175" w:type="dxa"/>
          </w:tcPr>
          <w:p w14:paraId="3A11CE8E"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49508007" w14:textId="77777777" w:rsidTr="00644FEF">
        <w:trPr>
          <w:trHeight w:val="20"/>
        </w:trPr>
        <w:tc>
          <w:tcPr>
            <w:tcW w:w="9175" w:type="dxa"/>
          </w:tcPr>
          <w:p w14:paraId="0F5F2A76" w14:textId="520DB8DC"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compliance of the proposed Development Work with the Free Zones Legislation</w:t>
            </w:r>
            <w:r w:rsidRPr="001D1C87">
              <w:rPr>
                <w:rFonts w:asciiTheme="minorBidi" w:hAnsiTheme="minorBidi" w:cstheme="minorBidi"/>
                <w:lang w:val="en-US"/>
              </w:rPr>
              <w:t xml:space="preserve"> and the QCS</w:t>
            </w:r>
            <w:r w:rsidRPr="001D1C87">
              <w:rPr>
                <w:rFonts w:asciiTheme="minorBidi" w:hAnsiTheme="minorBidi" w:cstheme="minorBidi"/>
              </w:rPr>
              <w:t>; and</w:t>
            </w:r>
          </w:p>
        </w:tc>
      </w:tr>
      <w:tr w:rsidR="007E0996" w:rsidRPr="001D1C87" w14:paraId="68550023" w14:textId="77777777" w:rsidTr="00644FEF">
        <w:trPr>
          <w:trHeight w:val="20"/>
        </w:trPr>
        <w:tc>
          <w:tcPr>
            <w:tcW w:w="9175" w:type="dxa"/>
          </w:tcPr>
          <w:p w14:paraId="19D3AB08" w14:textId="77777777" w:rsidR="007E0996" w:rsidRPr="001D1C87" w:rsidRDefault="007E0996" w:rsidP="00D12E2C">
            <w:pPr>
              <w:pStyle w:val="Heading3"/>
              <w:numPr>
                <w:ilvl w:val="0"/>
                <w:numId w:val="0"/>
              </w:numPr>
              <w:spacing w:after="0"/>
              <w:ind w:left="720"/>
              <w:rPr>
                <w:rFonts w:asciiTheme="minorBidi" w:hAnsiTheme="minorBidi" w:cstheme="minorBidi"/>
              </w:rPr>
            </w:pPr>
          </w:p>
        </w:tc>
      </w:tr>
      <w:tr w:rsidR="00F81C20" w:rsidRPr="001D1C87" w14:paraId="1EB986C8" w14:textId="77777777" w:rsidTr="00644FEF">
        <w:trPr>
          <w:trHeight w:val="20"/>
        </w:trPr>
        <w:tc>
          <w:tcPr>
            <w:tcW w:w="9175" w:type="dxa"/>
          </w:tcPr>
          <w:p w14:paraId="304C5EAA"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any other factor which the Authority deems appropriate.</w:t>
            </w:r>
          </w:p>
        </w:tc>
      </w:tr>
      <w:tr w:rsidR="00F81C20" w:rsidRPr="001D1C87" w14:paraId="20BFED1B" w14:textId="77777777" w:rsidTr="00644FEF">
        <w:trPr>
          <w:trHeight w:val="20"/>
        </w:trPr>
        <w:tc>
          <w:tcPr>
            <w:tcW w:w="9175" w:type="dxa"/>
          </w:tcPr>
          <w:p w14:paraId="4E746B71"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6F73F94D" w14:textId="77777777" w:rsidTr="00644FEF">
        <w:trPr>
          <w:trHeight w:val="20"/>
        </w:trPr>
        <w:tc>
          <w:tcPr>
            <w:tcW w:w="9175" w:type="dxa"/>
          </w:tcPr>
          <w:p w14:paraId="7DF7E8B1"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If the Authority approves a Building Permit Application, a Building Permit will be issued.   </w:t>
            </w:r>
          </w:p>
        </w:tc>
      </w:tr>
      <w:tr w:rsidR="00F81C20" w:rsidRPr="001D1C87" w14:paraId="6D990D80" w14:textId="77777777" w:rsidTr="00644FEF">
        <w:trPr>
          <w:trHeight w:val="20"/>
        </w:trPr>
        <w:tc>
          <w:tcPr>
            <w:tcW w:w="9175" w:type="dxa"/>
          </w:tcPr>
          <w:p w14:paraId="4F2FE8FF"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EE250B0" w14:textId="77777777" w:rsidTr="00644FEF">
        <w:trPr>
          <w:trHeight w:val="20"/>
        </w:trPr>
        <w:tc>
          <w:tcPr>
            <w:tcW w:w="9175" w:type="dxa"/>
          </w:tcPr>
          <w:p w14:paraId="23A7C829" w14:textId="763007AF" w:rsidR="00F81C20" w:rsidRPr="001D1C87" w:rsidRDefault="00F81C20" w:rsidP="00D12E2C">
            <w:pPr>
              <w:pStyle w:val="Heading2"/>
              <w:spacing w:after="0" w:line="276" w:lineRule="auto"/>
              <w:rPr>
                <w:rFonts w:asciiTheme="minorBidi" w:hAnsiTheme="minorBidi" w:cstheme="minorBidi"/>
                <w:szCs w:val="21"/>
              </w:rPr>
            </w:pPr>
            <w:bookmarkStart w:id="75" w:name="_Ref522101361"/>
            <w:bookmarkStart w:id="76" w:name="_9kR3WTr2994EJLG6yimpDQbL36sMXNB7IDGXWD2"/>
            <w:r w:rsidRPr="001D1C87">
              <w:rPr>
                <w:rFonts w:asciiTheme="minorBidi" w:hAnsiTheme="minorBidi" w:cstheme="minorBidi"/>
                <w:szCs w:val="21"/>
              </w:rPr>
              <w:t>If the Authority refuses a Building Permit Application, the Authority will give the Free Zone Entity reasons for the refusal.</w:t>
            </w:r>
            <w:bookmarkEnd w:id="75"/>
            <w:bookmarkEnd w:id="76"/>
          </w:p>
        </w:tc>
      </w:tr>
      <w:tr w:rsidR="00F81C20" w:rsidRPr="001D1C87" w14:paraId="57DA8997" w14:textId="77777777" w:rsidTr="00644FEF">
        <w:trPr>
          <w:trHeight w:val="20"/>
        </w:trPr>
        <w:tc>
          <w:tcPr>
            <w:tcW w:w="9175" w:type="dxa"/>
          </w:tcPr>
          <w:p w14:paraId="1B3E1674"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3861CF47" w14:textId="77777777" w:rsidTr="00644FEF">
        <w:trPr>
          <w:trHeight w:val="20"/>
        </w:trPr>
        <w:tc>
          <w:tcPr>
            <w:tcW w:w="9175" w:type="dxa"/>
          </w:tcPr>
          <w:p w14:paraId="75DD5366" w14:textId="68603E24" w:rsidR="00F81C20" w:rsidRPr="00101444"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77" w:name="_Toc533939186"/>
            <w:r w:rsidRPr="001D1C87">
              <w:rPr>
                <w:rFonts w:asciiTheme="minorBidi" w:hAnsiTheme="minorBidi" w:cstheme="minorBidi"/>
                <w:b/>
                <w:bCs w:val="0"/>
                <w:szCs w:val="21"/>
              </w:rPr>
              <w:t>- Information Contained in a Building Permit</w:t>
            </w:r>
            <w:bookmarkEnd w:id="77"/>
          </w:p>
        </w:tc>
      </w:tr>
      <w:tr w:rsidR="00F81C20" w:rsidRPr="001D1C87" w14:paraId="4AB03B20" w14:textId="77777777" w:rsidTr="00644FEF">
        <w:trPr>
          <w:trHeight w:val="20"/>
        </w:trPr>
        <w:tc>
          <w:tcPr>
            <w:tcW w:w="9175" w:type="dxa"/>
          </w:tcPr>
          <w:p w14:paraId="1B5998F6" w14:textId="77777777" w:rsidR="00F81C20" w:rsidRPr="001D1C87" w:rsidRDefault="00F81C20" w:rsidP="00D12E2C">
            <w:pPr>
              <w:pStyle w:val="Heading1"/>
              <w:numPr>
                <w:ilvl w:val="0"/>
                <w:numId w:val="0"/>
              </w:numPr>
              <w:spacing w:after="0" w:line="276" w:lineRule="auto"/>
              <w:rPr>
                <w:rFonts w:asciiTheme="minorBidi" w:hAnsiTheme="minorBidi" w:cstheme="minorBidi"/>
                <w:szCs w:val="21"/>
              </w:rPr>
            </w:pPr>
          </w:p>
        </w:tc>
      </w:tr>
      <w:tr w:rsidR="00F81C20" w:rsidRPr="007E0996" w14:paraId="7B56A469" w14:textId="77777777" w:rsidTr="00644FEF">
        <w:trPr>
          <w:trHeight w:val="386"/>
        </w:trPr>
        <w:tc>
          <w:tcPr>
            <w:tcW w:w="9175" w:type="dxa"/>
          </w:tcPr>
          <w:p w14:paraId="65D9069A" w14:textId="2B707C27" w:rsidR="00F81C20" w:rsidRPr="004A2A77" w:rsidRDefault="00F81C20" w:rsidP="00D12E2C">
            <w:pPr>
              <w:pStyle w:val="Heading2"/>
              <w:spacing w:after="0"/>
              <w:rPr>
                <w:rFonts w:asciiTheme="minorBidi" w:hAnsiTheme="minorBidi"/>
              </w:rPr>
            </w:pPr>
            <w:r w:rsidRPr="001D1C87">
              <w:rPr>
                <w:rFonts w:asciiTheme="minorBidi" w:hAnsiTheme="minorBidi" w:cstheme="minorBidi"/>
                <w:szCs w:val="21"/>
              </w:rPr>
              <w:t xml:space="preserve">A Building Permit will </w:t>
            </w:r>
            <w:bookmarkStart w:id="78" w:name="_9kMIH5YVt4667AJkcrsx"/>
            <w:r w:rsidRPr="001D1C87">
              <w:rPr>
                <w:rFonts w:asciiTheme="minorBidi" w:hAnsiTheme="minorBidi" w:cstheme="minorBidi"/>
                <w:szCs w:val="21"/>
              </w:rPr>
              <w:t>state</w:t>
            </w:r>
            <w:bookmarkEnd w:id="78"/>
            <w:r w:rsidRPr="001D1C87">
              <w:rPr>
                <w:rFonts w:asciiTheme="minorBidi" w:hAnsiTheme="minorBidi" w:cstheme="minorBidi"/>
                <w:szCs w:val="21"/>
              </w:rPr>
              <w:t xml:space="preserve">:  </w:t>
            </w:r>
          </w:p>
        </w:tc>
      </w:tr>
      <w:tr w:rsidR="007E0996" w:rsidRPr="007E0996" w14:paraId="14FE46E9" w14:textId="77777777" w:rsidTr="00644FEF">
        <w:trPr>
          <w:trHeight w:val="269"/>
        </w:trPr>
        <w:tc>
          <w:tcPr>
            <w:tcW w:w="9175" w:type="dxa"/>
          </w:tcPr>
          <w:p w14:paraId="3CF819B0" w14:textId="77777777" w:rsidR="007E0996" w:rsidRPr="001D1C87" w:rsidRDefault="007E0996" w:rsidP="00D12E2C">
            <w:pPr>
              <w:pStyle w:val="Heading2"/>
              <w:numPr>
                <w:ilvl w:val="0"/>
                <w:numId w:val="0"/>
              </w:numPr>
              <w:spacing w:after="0"/>
              <w:ind w:left="720"/>
              <w:rPr>
                <w:rFonts w:asciiTheme="minorBidi" w:hAnsiTheme="minorBidi" w:cstheme="minorBidi"/>
                <w:szCs w:val="21"/>
              </w:rPr>
            </w:pPr>
          </w:p>
        </w:tc>
      </w:tr>
      <w:tr w:rsidR="007E0996" w:rsidRPr="007E0996" w14:paraId="10643282" w14:textId="77777777" w:rsidTr="00644FEF">
        <w:trPr>
          <w:trHeight w:val="332"/>
        </w:trPr>
        <w:tc>
          <w:tcPr>
            <w:tcW w:w="9175" w:type="dxa"/>
          </w:tcPr>
          <w:p w14:paraId="7D1B038D" w14:textId="2626302E" w:rsidR="007E0996" w:rsidRPr="001D1C87" w:rsidRDefault="007E0996" w:rsidP="00D12E2C">
            <w:pPr>
              <w:pStyle w:val="Heading3"/>
              <w:spacing w:after="0"/>
              <w:rPr>
                <w:rFonts w:asciiTheme="minorBidi" w:hAnsiTheme="minorBidi" w:cstheme="minorBidi"/>
              </w:rPr>
            </w:pPr>
            <w:r w:rsidRPr="00626A4C">
              <w:rPr>
                <w:rFonts w:asciiTheme="minorBidi" w:hAnsiTheme="minorBidi" w:cstheme="minorBidi"/>
              </w:rPr>
              <w:t>permit number;</w:t>
            </w:r>
          </w:p>
        </w:tc>
      </w:tr>
      <w:tr w:rsidR="007E0996" w:rsidRPr="007E0996" w14:paraId="05B05176" w14:textId="77777777" w:rsidTr="00644FEF">
        <w:trPr>
          <w:trHeight w:val="224"/>
        </w:trPr>
        <w:tc>
          <w:tcPr>
            <w:tcW w:w="9175" w:type="dxa"/>
          </w:tcPr>
          <w:p w14:paraId="0CBB3A18" w14:textId="77777777" w:rsidR="007E0996" w:rsidRPr="00626A4C" w:rsidRDefault="007E0996" w:rsidP="00D12E2C">
            <w:pPr>
              <w:pStyle w:val="Heading3"/>
              <w:numPr>
                <w:ilvl w:val="0"/>
                <w:numId w:val="0"/>
              </w:numPr>
              <w:spacing w:after="0"/>
              <w:ind w:left="720"/>
              <w:rPr>
                <w:rFonts w:asciiTheme="minorBidi" w:hAnsiTheme="minorBidi" w:cstheme="minorBidi"/>
              </w:rPr>
            </w:pPr>
          </w:p>
        </w:tc>
      </w:tr>
      <w:tr w:rsidR="007E0996" w:rsidRPr="007E0996" w14:paraId="64C73239" w14:textId="77777777" w:rsidTr="00644FEF">
        <w:trPr>
          <w:trHeight w:val="350"/>
        </w:trPr>
        <w:tc>
          <w:tcPr>
            <w:tcW w:w="9175" w:type="dxa"/>
          </w:tcPr>
          <w:p w14:paraId="66EB1D12" w14:textId="6AA8EF5C" w:rsidR="007E0996" w:rsidRPr="00626A4C" w:rsidRDefault="007E0996" w:rsidP="00D12E2C">
            <w:pPr>
              <w:pStyle w:val="Heading3"/>
              <w:spacing w:after="0" w:line="276" w:lineRule="auto"/>
              <w:rPr>
                <w:rFonts w:asciiTheme="minorBidi" w:hAnsiTheme="minorBidi" w:cstheme="minorBidi"/>
              </w:rPr>
            </w:pPr>
            <w:r w:rsidRPr="00626A4C">
              <w:t>M</w:t>
            </w:r>
            <w:r>
              <w:t xml:space="preserve">inistry of </w:t>
            </w:r>
            <w:r w:rsidRPr="00626A4C">
              <w:t>M</w:t>
            </w:r>
            <w:r>
              <w:t xml:space="preserve">unicipality </w:t>
            </w:r>
            <w:r w:rsidRPr="00626A4C">
              <w:t>application number;</w:t>
            </w:r>
            <w:r w:rsidRPr="00626A4C">
              <w:rPr>
                <w:rFonts w:asciiTheme="minorBidi" w:hAnsiTheme="minorBidi" w:cstheme="minorBidi"/>
              </w:rPr>
              <w:t xml:space="preserve"> </w:t>
            </w:r>
          </w:p>
        </w:tc>
      </w:tr>
      <w:tr w:rsidR="007E0996" w:rsidRPr="007E0996" w14:paraId="1EFC9EE8" w14:textId="77777777" w:rsidTr="00644FEF">
        <w:trPr>
          <w:trHeight w:val="251"/>
        </w:trPr>
        <w:tc>
          <w:tcPr>
            <w:tcW w:w="9175" w:type="dxa"/>
          </w:tcPr>
          <w:p w14:paraId="17B8936E" w14:textId="77777777" w:rsidR="007E0996" w:rsidRPr="00626A4C" w:rsidRDefault="007E0996" w:rsidP="00D12E2C">
            <w:pPr>
              <w:pStyle w:val="Heading3"/>
              <w:numPr>
                <w:ilvl w:val="0"/>
                <w:numId w:val="0"/>
              </w:numPr>
              <w:spacing w:after="0"/>
              <w:ind w:left="720"/>
            </w:pPr>
          </w:p>
        </w:tc>
      </w:tr>
      <w:tr w:rsidR="007E0996" w:rsidRPr="007E0996" w14:paraId="69003BD1" w14:textId="77777777" w:rsidTr="00644FEF">
        <w:trPr>
          <w:trHeight w:val="305"/>
        </w:trPr>
        <w:tc>
          <w:tcPr>
            <w:tcW w:w="9175" w:type="dxa"/>
          </w:tcPr>
          <w:p w14:paraId="53651C6C" w14:textId="42F68FC3" w:rsidR="007E0996" w:rsidRPr="00626A4C" w:rsidRDefault="007E0996" w:rsidP="00D12E2C">
            <w:pPr>
              <w:pStyle w:val="Heading3"/>
              <w:spacing w:after="0"/>
            </w:pPr>
            <w:r w:rsidRPr="00626A4C">
              <w:rPr>
                <w:rFonts w:asciiTheme="minorBidi" w:hAnsiTheme="minorBidi" w:cstheme="minorBidi"/>
              </w:rPr>
              <w:t>a description of the authorised Development Work;</w:t>
            </w:r>
          </w:p>
        </w:tc>
      </w:tr>
      <w:tr w:rsidR="00F81C20" w:rsidRPr="001D1C87" w14:paraId="19001655" w14:textId="77777777" w:rsidTr="00644FEF">
        <w:trPr>
          <w:trHeight w:val="260"/>
        </w:trPr>
        <w:tc>
          <w:tcPr>
            <w:tcW w:w="9175" w:type="dxa"/>
          </w:tcPr>
          <w:p w14:paraId="5D3AD82F"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6ACEDD62" w14:textId="77777777" w:rsidTr="00644FEF">
        <w:trPr>
          <w:trHeight w:val="20"/>
        </w:trPr>
        <w:tc>
          <w:tcPr>
            <w:tcW w:w="9175" w:type="dxa"/>
          </w:tcPr>
          <w:p w14:paraId="33656930" w14:textId="157EFDEF"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list of the drawings, plans and documents submitted with the Building Permit Application and approved by the Authority, which the Development Work must be carried out in accordance with; </w:t>
            </w:r>
          </w:p>
        </w:tc>
      </w:tr>
      <w:tr w:rsidR="00F81C20" w:rsidRPr="001D1C87" w14:paraId="55296E45" w14:textId="77777777" w:rsidTr="00644FEF">
        <w:trPr>
          <w:trHeight w:val="20"/>
        </w:trPr>
        <w:tc>
          <w:tcPr>
            <w:tcW w:w="9175" w:type="dxa"/>
          </w:tcPr>
          <w:p w14:paraId="1D0FF79C"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592119B0" w14:textId="77777777" w:rsidTr="00644FEF">
        <w:trPr>
          <w:trHeight w:val="20"/>
        </w:trPr>
        <w:tc>
          <w:tcPr>
            <w:tcW w:w="9175" w:type="dxa"/>
          </w:tcPr>
          <w:p w14:paraId="31782B2D"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any condition, restriction or requirement imposed on the Free Zone Entity by the Authority; </w:t>
            </w:r>
          </w:p>
        </w:tc>
      </w:tr>
      <w:tr w:rsidR="00F81C20" w:rsidRPr="001D1C87" w14:paraId="348B51D7" w14:textId="77777777" w:rsidTr="00644FEF">
        <w:trPr>
          <w:trHeight w:val="20"/>
        </w:trPr>
        <w:tc>
          <w:tcPr>
            <w:tcW w:w="9175" w:type="dxa"/>
          </w:tcPr>
          <w:p w14:paraId="636A01CC"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707BC574" w14:textId="77777777" w:rsidTr="00644FEF">
        <w:trPr>
          <w:trHeight w:val="20"/>
        </w:trPr>
        <w:tc>
          <w:tcPr>
            <w:tcW w:w="9175" w:type="dxa"/>
          </w:tcPr>
          <w:p w14:paraId="5FCF737B" w14:textId="2F5489BD"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the date of issue;  </w:t>
            </w:r>
          </w:p>
        </w:tc>
      </w:tr>
      <w:tr w:rsidR="00F81C20" w:rsidRPr="001D1C87" w14:paraId="065121E2" w14:textId="77777777" w:rsidTr="00644FEF">
        <w:trPr>
          <w:trHeight w:val="20"/>
        </w:trPr>
        <w:tc>
          <w:tcPr>
            <w:tcW w:w="9175" w:type="dxa"/>
          </w:tcPr>
          <w:p w14:paraId="7086CA7C" w14:textId="77777777" w:rsidR="00F81C20" w:rsidRPr="00364F89" w:rsidRDefault="00F81C20" w:rsidP="00D12E2C">
            <w:pPr>
              <w:pStyle w:val="Heading3"/>
              <w:numPr>
                <w:ilvl w:val="0"/>
                <w:numId w:val="0"/>
              </w:numPr>
              <w:spacing w:after="0"/>
              <w:rPr>
                <w:rFonts w:asciiTheme="minorBidi" w:hAnsiTheme="minorBidi" w:cstheme="minorBidi"/>
                <w:highlight w:val="yellow"/>
              </w:rPr>
            </w:pPr>
          </w:p>
        </w:tc>
      </w:tr>
      <w:tr w:rsidR="00F81C20" w:rsidRPr="00626A4C" w14:paraId="1763CD72" w14:textId="77777777" w:rsidTr="00644FEF">
        <w:trPr>
          <w:trHeight w:val="20"/>
        </w:trPr>
        <w:tc>
          <w:tcPr>
            <w:tcW w:w="9175" w:type="dxa"/>
          </w:tcPr>
          <w:p w14:paraId="35477700" w14:textId="1E24DB14" w:rsidR="00F81C20" w:rsidRPr="00626A4C" w:rsidRDefault="00F81C20" w:rsidP="00D12E2C">
            <w:pPr>
              <w:pStyle w:val="Heading3"/>
              <w:spacing w:after="0"/>
              <w:rPr>
                <w:rFonts w:asciiTheme="minorBidi" w:hAnsiTheme="minorBidi" w:cstheme="minorBidi"/>
              </w:rPr>
            </w:pPr>
            <w:r w:rsidRPr="00626A4C">
              <w:rPr>
                <w:rFonts w:asciiTheme="minorBidi" w:hAnsiTheme="minorBidi" w:cstheme="minorBidi"/>
              </w:rPr>
              <w:t>validity period;</w:t>
            </w:r>
          </w:p>
        </w:tc>
      </w:tr>
      <w:tr w:rsidR="00F81C20" w:rsidRPr="00626A4C" w14:paraId="7D9D0F0D" w14:textId="77777777" w:rsidTr="00644FEF">
        <w:trPr>
          <w:trHeight w:val="20"/>
        </w:trPr>
        <w:tc>
          <w:tcPr>
            <w:tcW w:w="9175" w:type="dxa"/>
          </w:tcPr>
          <w:p w14:paraId="6E6B0E47" w14:textId="77777777" w:rsidR="00F81C20" w:rsidRPr="00F81C20" w:rsidRDefault="00F81C20" w:rsidP="00D12E2C">
            <w:pPr>
              <w:pStyle w:val="Heading3"/>
              <w:numPr>
                <w:ilvl w:val="0"/>
                <w:numId w:val="0"/>
              </w:numPr>
              <w:spacing w:after="0"/>
              <w:rPr>
                <w:rFonts w:asciiTheme="minorBidi" w:hAnsiTheme="minorBidi" w:cstheme="minorBidi"/>
              </w:rPr>
            </w:pPr>
          </w:p>
        </w:tc>
      </w:tr>
      <w:tr w:rsidR="00F81C20" w:rsidRPr="00626A4C" w14:paraId="758D8839" w14:textId="77777777" w:rsidTr="00644FEF">
        <w:trPr>
          <w:trHeight w:val="20"/>
        </w:trPr>
        <w:tc>
          <w:tcPr>
            <w:tcW w:w="9175" w:type="dxa"/>
          </w:tcPr>
          <w:p w14:paraId="7C48F654" w14:textId="76921880" w:rsidR="00F81C20" w:rsidRPr="00626A4C" w:rsidRDefault="00F81C20" w:rsidP="00D12E2C">
            <w:pPr>
              <w:pStyle w:val="Heading3"/>
              <w:spacing w:after="0"/>
              <w:rPr>
                <w:rFonts w:asciiTheme="minorBidi" w:hAnsiTheme="minorBidi" w:cstheme="minorBidi"/>
              </w:rPr>
            </w:pPr>
            <w:r w:rsidRPr="00626A4C">
              <w:rPr>
                <w:rFonts w:asciiTheme="minorBidi" w:hAnsiTheme="minorBidi" w:cstheme="minorBidi"/>
              </w:rPr>
              <w:t>permit fee details;</w:t>
            </w:r>
          </w:p>
        </w:tc>
      </w:tr>
      <w:tr w:rsidR="00F81C20" w:rsidRPr="00626A4C" w14:paraId="1A3A7AFD" w14:textId="77777777" w:rsidTr="00644FEF">
        <w:trPr>
          <w:trHeight w:val="20"/>
        </w:trPr>
        <w:tc>
          <w:tcPr>
            <w:tcW w:w="9175" w:type="dxa"/>
          </w:tcPr>
          <w:p w14:paraId="5F13CCC2" w14:textId="77777777" w:rsidR="00F81C20" w:rsidRPr="00F81C20" w:rsidRDefault="00F81C20" w:rsidP="00D12E2C">
            <w:pPr>
              <w:pStyle w:val="Heading3"/>
              <w:numPr>
                <w:ilvl w:val="0"/>
                <w:numId w:val="0"/>
              </w:numPr>
              <w:spacing w:after="0"/>
              <w:rPr>
                <w:rFonts w:asciiTheme="minorBidi" w:hAnsiTheme="minorBidi" w:cstheme="minorBidi"/>
              </w:rPr>
            </w:pPr>
          </w:p>
        </w:tc>
      </w:tr>
      <w:tr w:rsidR="00F81C20" w:rsidRPr="00626A4C" w14:paraId="52D9BBCF" w14:textId="77777777" w:rsidTr="00644FEF">
        <w:trPr>
          <w:trHeight w:val="20"/>
        </w:trPr>
        <w:tc>
          <w:tcPr>
            <w:tcW w:w="9175" w:type="dxa"/>
          </w:tcPr>
          <w:p w14:paraId="53E308BA" w14:textId="2FE9CA35" w:rsidR="00F81C20" w:rsidRPr="00626A4C" w:rsidRDefault="00F81C20" w:rsidP="00D12E2C">
            <w:pPr>
              <w:pStyle w:val="Heading3"/>
              <w:spacing w:after="0"/>
              <w:rPr>
                <w:rFonts w:asciiTheme="minorBidi" w:hAnsiTheme="minorBidi" w:cstheme="minorBidi"/>
              </w:rPr>
            </w:pPr>
            <w:r w:rsidRPr="00626A4C">
              <w:rPr>
                <w:rFonts w:asciiTheme="minorBidi" w:hAnsiTheme="minorBidi" w:cstheme="minorBidi"/>
              </w:rPr>
              <w:t>address details</w:t>
            </w:r>
            <w:r w:rsidR="002C7F15">
              <w:rPr>
                <w:rFonts w:asciiTheme="minorBidi" w:hAnsiTheme="minorBidi" w:cstheme="minorBidi"/>
              </w:rPr>
              <w:t>;</w:t>
            </w:r>
          </w:p>
        </w:tc>
      </w:tr>
      <w:tr w:rsidR="00F81C20" w:rsidRPr="00626A4C" w14:paraId="23F5246D" w14:textId="77777777" w:rsidTr="00644FEF">
        <w:trPr>
          <w:trHeight w:val="20"/>
        </w:trPr>
        <w:tc>
          <w:tcPr>
            <w:tcW w:w="9175" w:type="dxa"/>
          </w:tcPr>
          <w:p w14:paraId="5CDAF9AE" w14:textId="77777777" w:rsidR="00F81C20" w:rsidRPr="00F81C20" w:rsidRDefault="00F81C20" w:rsidP="00D12E2C">
            <w:pPr>
              <w:pStyle w:val="Heading3"/>
              <w:numPr>
                <w:ilvl w:val="0"/>
                <w:numId w:val="0"/>
              </w:numPr>
              <w:spacing w:after="0"/>
              <w:rPr>
                <w:rFonts w:asciiTheme="minorBidi" w:hAnsiTheme="minorBidi" w:cstheme="minorBidi"/>
              </w:rPr>
            </w:pPr>
          </w:p>
        </w:tc>
      </w:tr>
      <w:tr w:rsidR="007E0996" w:rsidRPr="007E0996" w14:paraId="6A76E82D" w14:textId="77777777" w:rsidTr="00644FEF">
        <w:trPr>
          <w:trHeight w:val="20"/>
        </w:trPr>
        <w:tc>
          <w:tcPr>
            <w:tcW w:w="9175" w:type="dxa"/>
          </w:tcPr>
          <w:p w14:paraId="46C0B89B" w14:textId="0599783C" w:rsidR="007E0996" w:rsidRPr="007E0996" w:rsidRDefault="007E0996" w:rsidP="00D12E2C">
            <w:pPr>
              <w:pStyle w:val="Heading3"/>
              <w:spacing w:after="0"/>
              <w:rPr>
                <w:rFonts w:asciiTheme="minorBidi" w:hAnsiTheme="minorBidi" w:cstheme="minorBidi"/>
              </w:rPr>
            </w:pPr>
            <w:r w:rsidRPr="00125E7C">
              <w:rPr>
                <w:rFonts w:asciiTheme="minorBidi" w:hAnsiTheme="minorBidi" w:cstheme="minorBidi"/>
              </w:rPr>
              <w:t>building data</w:t>
            </w:r>
            <w:r>
              <w:rPr>
                <w:rFonts w:asciiTheme="minorBidi" w:hAnsiTheme="minorBidi" w:cstheme="minorBidi"/>
              </w:rPr>
              <w:t>; and</w:t>
            </w:r>
          </w:p>
        </w:tc>
      </w:tr>
      <w:tr w:rsidR="007E0996" w:rsidRPr="007E0996" w14:paraId="21F20DDB" w14:textId="77777777" w:rsidTr="00644FEF">
        <w:trPr>
          <w:trHeight w:val="20"/>
        </w:trPr>
        <w:tc>
          <w:tcPr>
            <w:tcW w:w="9175" w:type="dxa"/>
          </w:tcPr>
          <w:p w14:paraId="216B06D6" w14:textId="77777777" w:rsidR="007E0996" w:rsidRPr="00125E7C" w:rsidRDefault="007E0996" w:rsidP="00D12E2C">
            <w:pPr>
              <w:pStyle w:val="Heading3"/>
              <w:numPr>
                <w:ilvl w:val="0"/>
                <w:numId w:val="0"/>
              </w:numPr>
              <w:spacing w:after="0"/>
              <w:ind w:left="720"/>
              <w:rPr>
                <w:rFonts w:asciiTheme="minorBidi" w:hAnsiTheme="minorBidi" w:cstheme="minorBidi"/>
              </w:rPr>
            </w:pPr>
          </w:p>
        </w:tc>
      </w:tr>
      <w:tr w:rsidR="007E0996" w:rsidRPr="007E0996" w14:paraId="1BEDCB12" w14:textId="77777777" w:rsidTr="00644FEF">
        <w:trPr>
          <w:trHeight w:val="20"/>
        </w:trPr>
        <w:tc>
          <w:tcPr>
            <w:tcW w:w="9175" w:type="dxa"/>
          </w:tcPr>
          <w:p w14:paraId="33714842" w14:textId="6BDAF5A0" w:rsidR="007E0996" w:rsidRPr="00125E7C" w:rsidRDefault="007E0996" w:rsidP="00D12E2C">
            <w:pPr>
              <w:pStyle w:val="Heading3"/>
              <w:spacing w:after="0"/>
              <w:rPr>
                <w:rFonts w:asciiTheme="minorBidi" w:hAnsiTheme="minorBidi" w:cstheme="minorBidi"/>
              </w:rPr>
            </w:pPr>
            <w:r w:rsidRPr="00F81C20">
              <w:t>any other information deemed relevant by the Authority</w:t>
            </w:r>
          </w:p>
        </w:tc>
      </w:tr>
      <w:tr w:rsidR="00F81C20" w:rsidRPr="001D1C87" w14:paraId="1D030CE1" w14:textId="77777777" w:rsidTr="00644FEF">
        <w:trPr>
          <w:trHeight w:val="20"/>
        </w:trPr>
        <w:tc>
          <w:tcPr>
            <w:tcW w:w="9175" w:type="dxa"/>
          </w:tcPr>
          <w:p w14:paraId="72A02598"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402E6DC6" w14:textId="77777777" w:rsidTr="00644FEF">
        <w:trPr>
          <w:trHeight w:val="20"/>
        </w:trPr>
        <w:tc>
          <w:tcPr>
            <w:tcW w:w="9175" w:type="dxa"/>
          </w:tcPr>
          <w:p w14:paraId="50D88804" w14:textId="6591A9EB"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79" w:name="_Toc533939187"/>
            <w:r w:rsidRPr="001D1C87">
              <w:rPr>
                <w:rFonts w:asciiTheme="minorBidi" w:hAnsiTheme="minorBidi" w:cstheme="minorBidi"/>
                <w:b/>
                <w:bCs w:val="0"/>
                <w:szCs w:val="21"/>
              </w:rPr>
              <w:t>- Refusal of a Building Permit Application</w:t>
            </w:r>
            <w:bookmarkEnd w:id="79"/>
          </w:p>
          <w:p w14:paraId="294BA3BC" w14:textId="3FA5A5DB" w:rsidR="00F81C20" w:rsidRPr="001D1C87" w:rsidRDefault="00F81C20" w:rsidP="00D12E2C">
            <w:pPr>
              <w:pStyle w:val="BodyText"/>
              <w:spacing w:line="276" w:lineRule="auto"/>
            </w:pPr>
          </w:p>
        </w:tc>
      </w:tr>
      <w:tr w:rsidR="00F81C20" w:rsidRPr="001D1C87" w14:paraId="66E8BDBE" w14:textId="77777777" w:rsidTr="00644FEF">
        <w:trPr>
          <w:trHeight w:val="20"/>
        </w:trPr>
        <w:tc>
          <w:tcPr>
            <w:tcW w:w="9175" w:type="dxa"/>
          </w:tcPr>
          <w:p w14:paraId="5DBF848D" w14:textId="174F757B"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If the Authority rejects a Building Permit Application, the Free Zone Entity may address the issues with the proposed Development Work identified by the Authority pursuant to </w:t>
            </w:r>
            <w:r w:rsidRPr="001D1C87">
              <w:rPr>
                <w:rFonts w:asciiTheme="minorBidi" w:hAnsiTheme="minorBidi" w:cstheme="minorBidi"/>
                <w:szCs w:val="21"/>
              </w:rPr>
              <w:fldChar w:fldCharType="begin"/>
            </w:r>
            <w:r w:rsidRPr="001D1C87">
              <w:rPr>
                <w:rFonts w:asciiTheme="minorBidi" w:hAnsiTheme="minorBidi" w:cstheme="minorBidi"/>
                <w:szCs w:val="21"/>
              </w:rPr>
              <w:instrText xml:space="preserve"> REF _Ref522101361 \w \h  \* MERGEFORMAT </w:instrText>
            </w:r>
            <w:r w:rsidRPr="001D1C87">
              <w:rPr>
                <w:rFonts w:asciiTheme="minorBidi" w:hAnsiTheme="minorBidi" w:cstheme="minorBidi"/>
                <w:szCs w:val="21"/>
              </w:rPr>
            </w:r>
            <w:r w:rsidRPr="001D1C87">
              <w:rPr>
                <w:rFonts w:asciiTheme="minorBidi" w:hAnsiTheme="minorBidi" w:cstheme="minorBidi"/>
                <w:szCs w:val="21"/>
              </w:rPr>
              <w:fldChar w:fldCharType="separate"/>
            </w:r>
            <w:r>
              <w:rPr>
                <w:rFonts w:asciiTheme="minorBidi" w:hAnsiTheme="minorBidi" w:cstheme="minorBidi"/>
                <w:szCs w:val="21"/>
                <w:cs/>
              </w:rPr>
              <w:t>‎</w:t>
            </w:r>
            <w:r>
              <w:rPr>
                <w:rFonts w:asciiTheme="minorBidi" w:hAnsiTheme="minorBidi" w:cstheme="minorBidi"/>
                <w:szCs w:val="21"/>
              </w:rPr>
              <w:t>Article 7(3)</w:t>
            </w:r>
            <w:r w:rsidRPr="001D1C87">
              <w:rPr>
                <w:rFonts w:asciiTheme="minorBidi" w:hAnsiTheme="minorBidi" w:cstheme="minorBidi"/>
                <w:szCs w:val="21"/>
              </w:rPr>
              <w:fldChar w:fldCharType="end"/>
            </w:r>
            <w:r w:rsidRPr="001D1C87">
              <w:rPr>
                <w:rFonts w:asciiTheme="minorBidi" w:hAnsiTheme="minorBidi" w:cstheme="minorBidi"/>
                <w:szCs w:val="21"/>
              </w:rPr>
              <w:t xml:space="preserve"> of these Regulations, and submit a revised Building Permit Application for consideration by the Authority.   </w:t>
            </w:r>
          </w:p>
        </w:tc>
      </w:tr>
      <w:tr w:rsidR="00F81C20" w:rsidRPr="001D1C87" w14:paraId="11351844" w14:textId="77777777" w:rsidTr="00644FEF">
        <w:trPr>
          <w:trHeight w:val="20"/>
        </w:trPr>
        <w:tc>
          <w:tcPr>
            <w:tcW w:w="9175" w:type="dxa"/>
          </w:tcPr>
          <w:p w14:paraId="09C4138B"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2BFD5505" w14:textId="77777777" w:rsidTr="00644FEF">
        <w:trPr>
          <w:trHeight w:val="20"/>
        </w:trPr>
        <w:tc>
          <w:tcPr>
            <w:tcW w:w="9175" w:type="dxa"/>
          </w:tcPr>
          <w:p w14:paraId="3CF0A0C0"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The Authority will consider whether to issue a Building Permit pursuant to any revised Building Permit Application in the same way as it will consider whether to issue a Building Permit for the first time pursuant to a Building Permit Application.</w:t>
            </w:r>
          </w:p>
        </w:tc>
      </w:tr>
      <w:tr w:rsidR="00F81C20" w:rsidRPr="001D1C87" w14:paraId="7EDD1239" w14:textId="77777777" w:rsidTr="00644FEF">
        <w:trPr>
          <w:trHeight w:val="20"/>
        </w:trPr>
        <w:tc>
          <w:tcPr>
            <w:tcW w:w="9175" w:type="dxa"/>
          </w:tcPr>
          <w:p w14:paraId="30B36381"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3A2446BC" w14:textId="77777777" w:rsidTr="00644FEF">
        <w:trPr>
          <w:trHeight w:val="20"/>
        </w:trPr>
        <w:tc>
          <w:tcPr>
            <w:tcW w:w="9175" w:type="dxa"/>
          </w:tcPr>
          <w:p w14:paraId="021114D7"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The provisions in these Regulations which relate to a Building Permit Application will also apply to a revised Building Permit Application. </w:t>
            </w:r>
          </w:p>
        </w:tc>
      </w:tr>
      <w:tr w:rsidR="00F81C20" w:rsidRPr="001D1C87" w14:paraId="2517F648" w14:textId="77777777" w:rsidTr="00644FEF">
        <w:trPr>
          <w:trHeight w:val="20"/>
        </w:trPr>
        <w:tc>
          <w:tcPr>
            <w:tcW w:w="9175" w:type="dxa"/>
          </w:tcPr>
          <w:p w14:paraId="5DA52F64" w14:textId="77777777" w:rsidR="00F81C20" w:rsidRPr="001D1C87" w:rsidRDefault="00F81C20" w:rsidP="00D12E2C">
            <w:pPr>
              <w:pStyle w:val="PartHeading"/>
              <w:spacing w:after="0" w:line="276" w:lineRule="auto"/>
              <w:jc w:val="both"/>
              <w:rPr>
                <w:rFonts w:asciiTheme="minorBidi" w:hAnsiTheme="minorBidi"/>
              </w:rPr>
            </w:pPr>
          </w:p>
        </w:tc>
      </w:tr>
      <w:tr w:rsidR="00F81C20" w:rsidRPr="001D1C87" w14:paraId="082A087A" w14:textId="77777777" w:rsidTr="00644FEF">
        <w:trPr>
          <w:trHeight w:val="20"/>
        </w:trPr>
        <w:tc>
          <w:tcPr>
            <w:tcW w:w="9175" w:type="dxa"/>
          </w:tcPr>
          <w:p w14:paraId="70D33348" w14:textId="11E1AB07" w:rsidR="00F81C20" w:rsidRPr="001D1C87" w:rsidRDefault="00F81C20" w:rsidP="00D12E2C">
            <w:pPr>
              <w:pStyle w:val="PartHeading"/>
              <w:spacing w:after="0" w:line="276" w:lineRule="auto"/>
              <w:jc w:val="both"/>
              <w:rPr>
                <w:rFonts w:asciiTheme="minorBidi" w:hAnsiTheme="minorBidi"/>
              </w:rPr>
            </w:pPr>
            <w:bookmarkStart w:id="80" w:name="_9kR3WTr2CC4CFYorBo"/>
            <w:r w:rsidRPr="001D1C87">
              <w:rPr>
                <w:rFonts w:asciiTheme="minorBidi" w:hAnsiTheme="minorBidi"/>
              </w:rPr>
              <w:t>PART 3</w:t>
            </w:r>
            <w:bookmarkEnd w:id="80"/>
            <w:r w:rsidRPr="001D1C87">
              <w:rPr>
                <w:rFonts w:asciiTheme="minorBidi" w:hAnsiTheme="minorBidi"/>
              </w:rPr>
              <w:t xml:space="preserve"> - Carrying Out the Development Work</w:t>
            </w:r>
          </w:p>
        </w:tc>
      </w:tr>
      <w:tr w:rsidR="00F81C20" w:rsidRPr="001D1C87" w14:paraId="357256A4" w14:textId="77777777" w:rsidTr="00644FEF">
        <w:trPr>
          <w:trHeight w:val="20"/>
        </w:trPr>
        <w:tc>
          <w:tcPr>
            <w:tcW w:w="9175" w:type="dxa"/>
          </w:tcPr>
          <w:p w14:paraId="4F93D509" w14:textId="77777777" w:rsidR="00F81C20" w:rsidRPr="001D1C87" w:rsidRDefault="00F81C20" w:rsidP="00D12E2C">
            <w:pPr>
              <w:pStyle w:val="PartHeading"/>
              <w:spacing w:after="0" w:line="276" w:lineRule="auto"/>
              <w:rPr>
                <w:rFonts w:asciiTheme="minorBidi" w:hAnsiTheme="minorBidi"/>
              </w:rPr>
            </w:pPr>
          </w:p>
        </w:tc>
      </w:tr>
      <w:tr w:rsidR="00F81C20" w:rsidRPr="001D1C87" w14:paraId="53509F29" w14:textId="77777777" w:rsidTr="00644FEF">
        <w:trPr>
          <w:trHeight w:val="20"/>
        </w:trPr>
        <w:tc>
          <w:tcPr>
            <w:tcW w:w="9175" w:type="dxa"/>
          </w:tcPr>
          <w:p w14:paraId="4FD05407" w14:textId="26F64A1C" w:rsidR="00F81C20" w:rsidRPr="001D1C87" w:rsidRDefault="00F81C20" w:rsidP="00D12E2C">
            <w:pPr>
              <w:pStyle w:val="Heading1"/>
              <w:spacing w:after="0" w:line="276" w:lineRule="auto"/>
              <w:jc w:val="both"/>
              <w:rPr>
                <w:rFonts w:asciiTheme="minorBidi" w:hAnsiTheme="minorBidi" w:cstheme="minorBidi"/>
                <w:b/>
                <w:bCs w:val="0"/>
                <w:szCs w:val="21"/>
              </w:rPr>
            </w:pPr>
            <w:bookmarkStart w:id="81" w:name="_9kR3WTr2994DJMG6yimp6HTO6BIIK66D9F46HJJ"/>
            <w:r w:rsidRPr="001D1C87">
              <w:rPr>
                <w:rFonts w:asciiTheme="minorBidi" w:hAnsiTheme="minorBidi" w:cstheme="minorBidi"/>
                <w:b/>
                <w:bCs w:val="0"/>
                <w:szCs w:val="21"/>
                <w:rtl/>
              </w:rPr>
              <w:t xml:space="preserve"> </w:t>
            </w:r>
            <w:r w:rsidRPr="001D1C87">
              <w:rPr>
                <w:rFonts w:asciiTheme="minorBidi" w:hAnsiTheme="minorBidi" w:cstheme="minorBidi"/>
                <w:b/>
                <w:bCs w:val="0"/>
                <w:szCs w:val="21"/>
              </w:rPr>
              <w:t xml:space="preserve"> </w:t>
            </w:r>
            <w:bookmarkStart w:id="82" w:name="_Ref522101253"/>
            <w:bookmarkStart w:id="83" w:name="_Ref522101377"/>
            <w:bookmarkStart w:id="84" w:name="_Ref522101440"/>
            <w:bookmarkStart w:id="85" w:name="_Ref522101492"/>
            <w:bookmarkStart w:id="86" w:name="_Toc533939188"/>
            <w:r w:rsidRPr="001D1C87">
              <w:rPr>
                <w:rFonts w:asciiTheme="minorBidi" w:hAnsiTheme="minorBidi" w:cstheme="minorBidi"/>
                <w:b/>
                <w:bCs w:val="0"/>
                <w:szCs w:val="21"/>
              </w:rPr>
              <w:t>- Construction Compliance Requirements</w:t>
            </w:r>
            <w:bookmarkEnd w:id="81"/>
            <w:bookmarkEnd w:id="82"/>
            <w:bookmarkEnd w:id="83"/>
            <w:bookmarkEnd w:id="84"/>
            <w:bookmarkEnd w:id="85"/>
            <w:bookmarkEnd w:id="86"/>
          </w:p>
          <w:p w14:paraId="7E72A08D" w14:textId="34EBA972" w:rsidR="00F81C20" w:rsidRPr="001D1C87" w:rsidRDefault="00F81C20" w:rsidP="00D12E2C">
            <w:pPr>
              <w:pStyle w:val="BodyText"/>
              <w:spacing w:line="276" w:lineRule="auto"/>
            </w:pPr>
          </w:p>
        </w:tc>
      </w:tr>
      <w:tr w:rsidR="00F81C20" w:rsidRPr="001D1C87" w14:paraId="7AD81806" w14:textId="77777777" w:rsidTr="00644FEF">
        <w:trPr>
          <w:trHeight w:val="20"/>
        </w:trPr>
        <w:tc>
          <w:tcPr>
            <w:tcW w:w="9175" w:type="dxa"/>
          </w:tcPr>
          <w:p w14:paraId="7074722F" w14:textId="49078135" w:rsidR="00F81C20" w:rsidRPr="00125E7C" w:rsidRDefault="00F81C20" w:rsidP="00D12E2C">
            <w:pPr>
              <w:pStyle w:val="Heading2"/>
              <w:spacing w:after="0" w:line="276" w:lineRule="auto"/>
              <w:rPr>
                <w:rFonts w:asciiTheme="minorBidi" w:hAnsiTheme="minorBidi" w:cstheme="minorBidi"/>
                <w:szCs w:val="21"/>
              </w:rPr>
            </w:pPr>
            <w:r w:rsidRPr="00125E7C">
              <w:rPr>
                <w:rFonts w:asciiTheme="minorBidi" w:hAnsiTheme="minorBidi" w:cstheme="minorBidi"/>
                <w:szCs w:val="21"/>
              </w:rPr>
              <w:t>The Free Zone Entity must carry out the Development Work in full compliance with the Building Permit and all conditions, restrictions, or requirements to which it is subject</w:t>
            </w:r>
            <w:r w:rsidRPr="00F81C20">
              <w:rPr>
                <w:rFonts w:asciiTheme="minorBidi" w:hAnsiTheme="minorBidi" w:cstheme="minorBidi"/>
                <w:szCs w:val="21"/>
              </w:rPr>
              <w:t>.</w:t>
            </w:r>
            <w:r w:rsidRPr="00125E7C">
              <w:rPr>
                <w:rFonts w:asciiTheme="minorBidi" w:hAnsiTheme="minorBidi" w:cstheme="minorBidi"/>
                <w:szCs w:val="21"/>
              </w:rPr>
              <w:t xml:space="preserve"> </w:t>
            </w:r>
          </w:p>
        </w:tc>
      </w:tr>
      <w:tr w:rsidR="00F81C20" w:rsidRPr="001D1C87" w14:paraId="18814894" w14:textId="77777777" w:rsidTr="00644FEF">
        <w:trPr>
          <w:trHeight w:val="20"/>
        </w:trPr>
        <w:tc>
          <w:tcPr>
            <w:tcW w:w="9175" w:type="dxa"/>
          </w:tcPr>
          <w:p w14:paraId="4F1EA86C"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729CAD4B" w14:textId="77777777" w:rsidTr="00644FEF">
        <w:trPr>
          <w:trHeight w:val="20"/>
        </w:trPr>
        <w:tc>
          <w:tcPr>
            <w:tcW w:w="9175" w:type="dxa"/>
          </w:tcPr>
          <w:p w14:paraId="32CA165B" w14:textId="22F7EE4A" w:rsidR="00F81C20" w:rsidRPr="001D1C87" w:rsidRDefault="00F81C20" w:rsidP="00D12E2C">
            <w:pPr>
              <w:pStyle w:val="Heading2"/>
              <w:spacing w:after="0" w:line="276" w:lineRule="auto"/>
              <w:rPr>
                <w:rFonts w:asciiTheme="minorBidi" w:hAnsiTheme="minorBidi" w:cstheme="minorBidi"/>
                <w:szCs w:val="21"/>
              </w:rPr>
            </w:pPr>
            <w:bookmarkStart w:id="87" w:name="_Ref522101446"/>
            <w:bookmarkStart w:id="88" w:name="_9kR3WTr2994EOQG6yimp6HJmZrQY4sotE5XbNJK"/>
            <w:r w:rsidRPr="001D1C87">
              <w:rPr>
                <w:rFonts w:asciiTheme="minorBidi" w:hAnsiTheme="minorBidi" w:cstheme="minorBidi"/>
                <w:szCs w:val="21"/>
              </w:rPr>
              <w:t>The Free Zone Entity must carry out the Development Work in full compliance with the following:</w:t>
            </w:r>
            <w:bookmarkEnd w:id="87"/>
            <w:bookmarkEnd w:id="88"/>
          </w:p>
        </w:tc>
      </w:tr>
      <w:tr w:rsidR="00F81C20" w:rsidRPr="001D1C87" w14:paraId="16A3FAB1" w14:textId="77777777" w:rsidTr="00644FEF">
        <w:trPr>
          <w:trHeight w:val="20"/>
        </w:trPr>
        <w:tc>
          <w:tcPr>
            <w:tcW w:w="9175" w:type="dxa"/>
          </w:tcPr>
          <w:p w14:paraId="7FB105E3"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FEBFD0D" w14:textId="77777777" w:rsidTr="00644FEF">
        <w:trPr>
          <w:trHeight w:val="20"/>
        </w:trPr>
        <w:tc>
          <w:tcPr>
            <w:tcW w:w="9175" w:type="dxa"/>
          </w:tcPr>
          <w:p w14:paraId="2BD50556"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adopting the most up-to-date engineering and construction practices, methods, and procedures which are compliant with QCS; </w:t>
            </w:r>
          </w:p>
        </w:tc>
      </w:tr>
      <w:tr w:rsidR="00F81C20" w:rsidRPr="001D1C87" w14:paraId="3C487658" w14:textId="77777777" w:rsidTr="00644FEF">
        <w:trPr>
          <w:trHeight w:val="20"/>
        </w:trPr>
        <w:tc>
          <w:tcPr>
            <w:tcW w:w="9175" w:type="dxa"/>
          </w:tcPr>
          <w:p w14:paraId="6B57A36D"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1C580AD4" w14:textId="77777777" w:rsidTr="00644FEF">
        <w:trPr>
          <w:trHeight w:val="20"/>
        </w:trPr>
        <w:tc>
          <w:tcPr>
            <w:tcW w:w="9175" w:type="dxa"/>
          </w:tcPr>
          <w:p w14:paraId="42F0E1F7"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in a sound and workmanlike manner, with all due skill, care, and diligence; </w:t>
            </w:r>
          </w:p>
        </w:tc>
      </w:tr>
      <w:tr w:rsidR="00F81C20" w:rsidRPr="001D1C87" w14:paraId="322AE6DD" w14:textId="77777777" w:rsidTr="00644FEF">
        <w:trPr>
          <w:trHeight w:val="20"/>
        </w:trPr>
        <w:tc>
          <w:tcPr>
            <w:tcW w:w="9175" w:type="dxa"/>
          </w:tcPr>
          <w:p w14:paraId="673F1E3D" w14:textId="77777777" w:rsidR="00F81C20" w:rsidRPr="001D1C87" w:rsidRDefault="00F81C20" w:rsidP="00D12E2C">
            <w:pPr>
              <w:pStyle w:val="Heading3"/>
              <w:numPr>
                <w:ilvl w:val="0"/>
                <w:numId w:val="0"/>
              </w:numPr>
              <w:spacing w:after="0"/>
              <w:ind w:left="720"/>
              <w:rPr>
                <w:rFonts w:asciiTheme="minorBidi" w:hAnsiTheme="minorBidi" w:cstheme="minorBidi"/>
              </w:rPr>
            </w:pPr>
          </w:p>
        </w:tc>
      </w:tr>
      <w:tr w:rsidR="00F81C20" w:rsidRPr="001D1C87" w14:paraId="42203F1F" w14:textId="77777777" w:rsidTr="00644FEF">
        <w:trPr>
          <w:trHeight w:val="20"/>
        </w:trPr>
        <w:tc>
          <w:tcPr>
            <w:tcW w:w="9175" w:type="dxa"/>
          </w:tcPr>
          <w:p w14:paraId="2BA1F941" w14:textId="32D0AC17" w:rsidR="00F81C20" w:rsidRPr="00125E7C" w:rsidRDefault="00F81C20" w:rsidP="00D12E2C">
            <w:pPr>
              <w:pStyle w:val="Heading3"/>
              <w:spacing w:after="0" w:line="276" w:lineRule="auto"/>
              <w:rPr>
                <w:rFonts w:asciiTheme="minorBidi" w:hAnsiTheme="minorBidi" w:cstheme="minorBidi"/>
              </w:rPr>
            </w:pPr>
            <w:r w:rsidRPr="00125E7C">
              <w:rPr>
                <w:rFonts w:asciiTheme="minorBidi" w:hAnsiTheme="minorBidi" w:cstheme="minorBidi"/>
              </w:rPr>
              <w:t>maintaining a tidy and orderly condition at all times; all waste materials properly managed, stored, and disposed of in compliance with requirements;</w:t>
            </w:r>
          </w:p>
        </w:tc>
      </w:tr>
      <w:tr w:rsidR="00F81C20" w:rsidRPr="001D1C87" w14:paraId="5EF56262" w14:textId="77777777" w:rsidTr="00644FEF">
        <w:trPr>
          <w:trHeight w:val="20"/>
        </w:trPr>
        <w:tc>
          <w:tcPr>
            <w:tcW w:w="9175" w:type="dxa"/>
          </w:tcPr>
          <w:p w14:paraId="78A438E9"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5B6F7A85" w14:textId="77777777" w:rsidTr="00644FEF">
        <w:trPr>
          <w:trHeight w:val="20"/>
        </w:trPr>
        <w:tc>
          <w:tcPr>
            <w:tcW w:w="9175" w:type="dxa"/>
          </w:tcPr>
          <w:p w14:paraId="06CC3162" w14:textId="03CC28E9"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using appropriate accepted standards for materials and workmanship which are compliant with QCS and applicable to works having characteristics comparable to those of the Development Work; </w:t>
            </w:r>
          </w:p>
        </w:tc>
      </w:tr>
      <w:tr w:rsidR="00F81C20" w:rsidRPr="001D1C87" w14:paraId="42829873" w14:textId="77777777" w:rsidTr="00644FEF">
        <w:trPr>
          <w:trHeight w:val="20"/>
        </w:trPr>
        <w:tc>
          <w:tcPr>
            <w:tcW w:w="9175" w:type="dxa"/>
          </w:tcPr>
          <w:p w14:paraId="5EBC2F95"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0994B211" w14:textId="77777777" w:rsidTr="00644FEF">
        <w:trPr>
          <w:trHeight w:val="20"/>
        </w:trPr>
        <w:tc>
          <w:tcPr>
            <w:tcW w:w="9175" w:type="dxa"/>
          </w:tcPr>
          <w:p w14:paraId="271F3CC2"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the Construction Guidelines; </w:t>
            </w:r>
          </w:p>
        </w:tc>
      </w:tr>
      <w:tr w:rsidR="00F81C20" w:rsidRPr="001D1C87" w14:paraId="5CAE51AB" w14:textId="77777777" w:rsidTr="00644FEF">
        <w:trPr>
          <w:trHeight w:val="20"/>
        </w:trPr>
        <w:tc>
          <w:tcPr>
            <w:tcW w:w="9175" w:type="dxa"/>
          </w:tcPr>
          <w:p w14:paraId="287FF4AB"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55557D01" w14:textId="77777777" w:rsidTr="00644FEF">
        <w:trPr>
          <w:trHeight w:val="20"/>
        </w:trPr>
        <w:tc>
          <w:tcPr>
            <w:tcW w:w="9175" w:type="dxa"/>
          </w:tcPr>
          <w:p w14:paraId="267FEC5B"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minimising any impact on other Free Zone Entities; and</w:t>
            </w:r>
          </w:p>
        </w:tc>
      </w:tr>
      <w:tr w:rsidR="00F81C20" w:rsidRPr="001D1C87" w14:paraId="781CAC0C" w14:textId="77777777" w:rsidTr="00644FEF">
        <w:trPr>
          <w:trHeight w:val="20"/>
        </w:trPr>
        <w:tc>
          <w:tcPr>
            <w:tcW w:w="9175" w:type="dxa"/>
          </w:tcPr>
          <w:p w14:paraId="4BA96A1A"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37523F96" w14:textId="77777777" w:rsidTr="00644FEF">
        <w:trPr>
          <w:trHeight w:val="20"/>
        </w:trPr>
        <w:tc>
          <w:tcPr>
            <w:tcW w:w="9175" w:type="dxa"/>
          </w:tcPr>
          <w:p w14:paraId="7F013693"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ensuring compliance with the Free Zones Legislation.</w:t>
            </w:r>
          </w:p>
        </w:tc>
      </w:tr>
      <w:tr w:rsidR="00F81C20" w:rsidRPr="001D1C87" w14:paraId="6DD94E1A" w14:textId="77777777" w:rsidTr="00644FEF">
        <w:trPr>
          <w:trHeight w:val="20"/>
        </w:trPr>
        <w:tc>
          <w:tcPr>
            <w:tcW w:w="9175" w:type="dxa"/>
          </w:tcPr>
          <w:p w14:paraId="695E2DAA"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77EA8963" w14:textId="77777777" w:rsidTr="00644FEF">
        <w:trPr>
          <w:trHeight w:val="20"/>
        </w:trPr>
        <w:tc>
          <w:tcPr>
            <w:tcW w:w="9175" w:type="dxa"/>
          </w:tcPr>
          <w:p w14:paraId="7ACE3220" w14:textId="3AB19A4D"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rFonts w:asciiTheme="minorBidi" w:hAnsiTheme="minorBidi" w:cstheme="minorBidi"/>
                <w:b/>
                <w:bCs w:val="0"/>
                <w:szCs w:val="21"/>
                <w:rtl/>
              </w:rPr>
              <w:t xml:space="preserve"> </w:t>
            </w:r>
            <w:bookmarkStart w:id="89" w:name="_Toc533939189"/>
            <w:r w:rsidRPr="001D1C87">
              <w:rPr>
                <w:rFonts w:asciiTheme="minorBidi" w:hAnsiTheme="minorBidi" w:cstheme="minorBidi"/>
                <w:b/>
                <w:bCs w:val="0"/>
                <w:szCs w:val="21"/>
              </w:rPr>
              <w:t>- Notification of Completion of the Development Work</w:t>
            </w:r>
            <w:bookmarkEnd w:id="89"/>
          </w:p>
          <w:p w14:paraId="44962791" w14:textId="665F8DC2" w:rsidR="00F81C20" w:rsidRPr="001D1C87" w:rsidRDefault="00F81C20" w:rsidP="00D12E2C">
            <w:pPr>
              <w:pStyle w:val="BodyText"/>
              <w:spacing w:line="276" w:lineRule="auto"/>
            </w:pPr>
          </w:p>
        </w:tc>
      </w:tr>
      <w:tr w:rsidR="00F81C20" w:rsidRPr="001D1C87" w14:paraId="73819759" w14:textId="77777777" w:rsidTr="00644FEF">
        <w:trPr>
          <w:trHeight w:val="665"/>
        </w:trPr>
        <w:tc>
          <w:tcPr>
            <w:tcW w:w="9175" w:type="dxa"/>
          </w:tcPr>
          <w:p w14:paraId="33152B52" w14:textId="3E84777A" w:rsidR="00F81C20" w:rsidRPr="001D1C87" w:rsidRDefault="00F81C20" w:rsidP="00D12E2C">
            <w:pPr>
              <w:pStyle w:val="Heading2"/>
              <w:spacing w:after="0"/>
            </w:pPr>
            <w:r w:rsidRPr="001D1C87">
              <w:rPr>
                <w:rFonts w:asciiTheme="minorBidi" w:hAnsiTheme="minorBidi" w:cstheme="minorBidi"/>
                <w:szCs w:val="21"/>
              </w:rPr>
              <w:t xml:space="preserve">The Free Zone Entity must notify the Authority in writing on the Development Work Practical Completion Date and provide the following to the Authority: </w:t>
            </w:r>
          </w:p>
        </w:tc>
      </w:tr>
      <w:tr w:rsidR="007E0996" w:rsidRPr="001D1C87" w14:paraId="367E9D34" w14:textId="77777777" w:rsidTr="00644FEF">
        <w:trPr>
          <w:trHeight w:val="260"/>
        </w:trPr>
        <w:tc>
          <w:tcPr>
            <w:tcW w:w="9175" w:type="dxa"/>
          </w:tcPr>
          <w:p w14:paraId="26B630E6" w14:textId="77777777" w:rsidR="007E0996" w:rsidRPr="001D1C87" w:rsidRDefault="007E0996" w:rsidP="00D12E2C">
            <w:pPr>
              <w:pStyle w:val="Heading2"/>
              <w:numPr>
                <w:ilvl w:val="0"/>
                <w:numId w:val="0"/>
              </w:numPr>
              <w:spacing w:after="0"/>
              <w:ind w:left="720"/>
              <w:rPr>
                <w:rFonts w:asciiTheme="minorBidi" w:hAnsiTheme="minorBidi" w:cstheme="minorBidi"/>
                <w:szCs w:val="21"/>
              </w:rPr>
            </w:pPr>
          </w:p>
        </w:tc>
      </w:tr>
      <w:tr w:rsidR="00F81C20" w:rsidRPr="001D1C87" w14:paraId="30579C94" w14:textId="77777777" w:rsidTr="00644FEF">
        <w:trPr>
          <w:trHeight w:val="20"/>
        </w:trPr>
        <w:tc>
          <w:tcPr>
            <w:tcW w:w="9175" w:type="dxa"/>
          </w:tcPr>
          <w:p w14:paraId="4D982506"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copy of the Practical Completion Certificate; and </w:t>
            </w:r>
          </w:p>
        </w:tc>
      </w:tr>
      <w:tr w:rsidR="00F81C20" w:rsidRPr="001D1C87" w14:paraId="77774E45" w14:textId="77777777" w:rsidTr="00644FEF">
        <w:trPr>
          <w:trHeight w:val="20"/>
        </w:trPr>
        <w:tc>
          <w:tcPr>
            <w:tcW w:w="9175" w:type="dxa"/>
          </w:tcPr>
          <w:p w14:paraId="2C1E9F27"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63372A0B" w14:textId="77777777" w:rsidTr="00644FEF">
        <w:trPr>
          <w:trHeight w:val="20"/>
        </w:trPr>
        <w:tc>
          <w:tcPr>
            <w:tcW w:w="9175" w:type="dxa"/>
          </w:tcPr>
          <w:p w14:paraId="3702A181" w14:textId="5943BFCE"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a set of as-built drawings of the Development Work. </w:t>
            </w:r>
          </w:p>
        </w:tc>
      </w:tr>
      <w:tr w:rsidR="00F81C20" w:rsidRPr="001D1C87" w14:paraId="5E3B2163" w14:textId="77777777" w:rsidTr="00644FEF">
        <w:trPr>
          <w:trHeight w:val="20"/>
        </w:trPr>
        <w:tc>
          <w:tcPr>
            <w:tcW w:w="9175" w:type="dxa"/>
          </w:tcPr>
          <w:p w14:paraId="5654D251"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92DB90B" w14:textId="77777777" w:rsidTr="00644FEF">
        <w:trPr>
          <w:trHeight w:val="20"/>
        </w:trPr>
        <w:tc>
          <w:tcPr>
            <w:tcW w:w="9175" w:type="dxa"/>
          </w:tcPr>
          <w:p w14:paraId="1D7CBD97" w14:textId="459B7008" w:rsidR="00F81C20" w:rsidRPr="001D1C87" w:rsidRDefault="00F81C20" w:rsidP="00D12E2C">
            <w:pPr>
              <w:pStyle w:val="Heading2"/>
              <w:spacing w:after="0" w:line="276" w:lineRule="auto"/>
              <w:rPr>
                <w:rFonts w:asciiTheme="minorBidi" w:hAnsiTheme="minorBidi" w:cstheme="minorBidi"/>
                <w:szCs w:val="21"/>
              </w:rPr>
            </w:pPr>
            <w:bookmarkStart w:id="90" w:name="_Ref522101397"/>
            <w:bookmarkStart w:id="91" w:name="_9kR3WTr2994ELNG6yimp6IKmZrQY4sotE5XbNJK"/>
            <w:r w:rsidRPr="001D1C87">
              <w:rPr>
                <w:rFonts w:asciiTheme="minorBidi" w:hAnsiTheme="minorBidi" w:cstheme="minorBidi"/>
                <w:szCs w:val="21"/>
              </w:rPr>
              <w:t>The Free Zone Entity must not Occupy the Development Work unless and until the Authority has issued a Final Certificate.</w:t>
            </w:r>
            <w:bookmarkEnd w:id="90"/>
            <w:bookmarkEnd w:id="91"/>
          </w:p>
        </w:tc>
      </w:tr>
      <w:tr w:rsidR="00F81C20" w:rsidRPr="001D1C87" w14:paraId="513AFAD2" w14:textId="77777777" w:rsidTr="00644FEF">
        <w:trPr>
          <w:trHeight w:val="20"/>
        </w:trPr>
        <w:tc>
          <w:tcPr>
            <w:tcW w:w="9175" w:type="dxa"/>
          </w:tcPr>
          <w:p w14:paraId="7A20B788"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D068469" w14:textId="77777777" w:rsidTr="00644FEF">
        <w:trPr>
          <w:trHeight w:val="20"/>
        </w:trPr>
        <w:tc>
          <w:tcPr>
            <w:tcW w:w="9175" w:type="dxa"/>
          </w:tcPr>
          <w:p w14:paraId="5EB5289F" w14:textId="10E180D4" w:rsidR="00F81C20" w:rsidRPr="001D1C87" w:rsidRDefault="00F81C20" w:rsidP="00D12E2C">
            <w:pPr>
              <w:pStyle w:val="Heading2"/>
              <w:spacing w:after="0" w:line="276" w:lineRule="auto"/>
              <w:rPr>
                <w:rFonts w:asciiTheme="minorBidi" w:hAnsiTheme="minorBidi" w:cstheme="minorBidi"/>
                <w:szCs w:val="21"/>
              </w:rPr>
            </w:pPr>
            <w:bookmarkStart w:id="92" w:name="_Ref522101413"/>
            <w:bookmarkStart w:id="93" w:name="_9kR3WTr2994EMOG6yimp6ILnZrLWMA6HCFWaLBF"/>
            <w:r w:rsidRPr="001D1C87">
              <w:rPr>
                <w:rFonts w:asciiTheme="minorBidi" w:hAnsiTheme="minorBidi" w:cstheme="minorBidi"/>
                <w:szCs w:val="21"/>
              </w:rPr>
              <w:t>The Authority will not issue the Final Certificate unless:</w:t>
            </w:r>
            <w:bookmarkEnd w:id="92"/>
            <w:bookmarkEnd w:id="93"/>
            <w:r w:rsidRPr="001D1C87">
              <w:rPr>
                <w:rFonts w:asciiTheme="minorBidi" w:hAnsiTheme="minorBidi" w:cstheme="minorBidi"/>
                <w:szCs w:val="21"/>
              </w:rPr>
              <w:t xml:space="preserve"> </w:t>
            </w:r>
          </w:p>
        </w:tc>
      </w:tr>
      <w:tr w:rsidR="00F81C20" w:rsidRPr="001D1C87" w14:paraId="761EDA92" w14:textId="77777777" w:rsidTr="00644FEF">
        <w:trPr>
          <w:trHeight w:val="20"/>
        </w:trPr>
        <w:tc>
          <w:tcPr>
            <w:tcW w:w="9175" w:type="dxa"/>
          </w:tcPr>
          <w:p w14:paraId="0E128EC8"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B4DBBDA" w14:textId="77777777" w:rsidTr="00644FEF">
        <w:trPr>
          <w:trHeight w:val="20"/>
        </w:trPr>
        <w:tc>
          <w:tcPr>
            <w:tcW w:w="9175" w:type="dxa"/>
          </w:tcPr>
          <w:p w14:paraId="18B410EC" w14:textId="1C3FE5BA"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the Development Work has been constructed in accordance with the Building Permit;</w:t>
            </w:r>
          </w:p>
        </w:tc>
      </w:tr>
      <w:tr w:rsidR="00F81C20" w:rsidRPr="001D1C87" w14:paraId="7DB72272" w14:textId="77777777" w:rsidTr="00644FEF">
        <w:trPr>
          <w:trHeight w:val="20"/>
        </w:trPr>
        <w:tc>
          <w:tcPr>
            <w:tcW w:w="9175" w:type="dxa"/>
          </w:tcPr>
          <w:p w14:paraId="402C6054"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1B47AB90" w14:textId="77777777" w:rsidTr="00644FEF">
        <w:trPr>
          <w:trHeight w:val="20"/>
        </w:trPr>
        <w:tc>
          <w:tcPr>
            <w:tcW w:w="9175" w:type="dxa"/>
          </w:tcPr>
          <w:p w14:paraId="75B1729C" w14:textId="777777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all conditions, restrictions and requirements in the Building Permit have been complied with and/or discharged; and</w:t>
            </w:r>
          </w:p>
        </w:tc>
      </w:tr>
      <w:tr w:rsidR="00F81C20" w:rsidRPr="001D1C87" w14:paraId="5DDE1F6D" w14:textId="77777777" w:rsidTr="00644FEF">
        <w:trPr>
          <w:trHeight w:val="20"/>
        </w:trPr>
        <w:tc>
          <w:tcPr>
            <w:tcW w:w="9175" w:type="dxa"/>
          </w:tcPr>
          <w:p w14:paraId="278D618C"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7A9980BA" w14:textId="77777777" w:rsidTr="00644FEF">
        <w:trPr>
          <w:trHeight w:val="20"/>
        </w:trPr>
        <w:tc>
          <w:tcPr>
            <w:tcW w:w="9175" w:type="dxa"/>
          </w:tcPr>
          <w:p w14:paraId="2D687BA8" w14:textId="4F398277" w:rsidR="00F81C20" w:rsidRPr="001D1C87" w:rsidRDefault="00F81C20" w:rsidP="00D12E2C">
            <w:pPr>
              <w:pStyle w:val="Heading3"/>
              <w:spacing w:after="0" w:line="276" w:lineRule="auto"/>
              <w:rPr>
                <w:rFonts w:asciiTheme="minorBidi" w:hAnsiTheme="minorBidi" w:cstheme="minorBidi"/>
              </w:rPr>
            </w:pPr>
            <w:r w:rsidRPr="001D1C87">
              <w:rPr>
                <w:rFonts w:asciiTheme="minorBidi" w:hAnsiTheme="minorBidi" w:cstheme="minorBidi"/>
              </w:rPr>
              <w:t xml:space="preserve">the Development Work has been constructed in compliance with the requirements of </w:t>
            </w:r>
            <w:r w:rsidRPr="001D1C87">
              <w:rPr>
                <w:rFonts w:asciiTheme="minorBidi" w:hAnsiTheme="minorBidi" w:cstheme="minorBidi"/>
              </w:rPr>
              <w:fldChar w:fldCharType="begin"/>
            </w:r>
            <w:r w:rsidRPr="001D1C87">
              <w:rPr>
                <w:rFonts w:asciiTheme="minorBidi" w:hAnsiTheme="minorBidi" w:cstheme="minorBidi"/>
              </w:rPr>
              <w:instrText xml:space="preserve"> REF _Ref522101377 \w \h  \* MERGEFORMAT </w:instrText>
            </w:r>
            <w:r w:rsidRPr="001D1C87">
              <w:rPr>
                <w:rFonts w:asciiTheme="minorBidi" w:hAnsiTheme="minorBidi" w:cstheme="minorBidi"/>
              </w:rPr>
            </w:r>
            <w:r w:rsidRPr="001D1C87">
              <w:rPr>
                <w:rFonts w:asciiTheme="minorBidi" w:hAnsiTheme="minorBidi" w:cstheme="minorBidi"/>
              </w:rPr>
              <w:fldChar w:fldCharType="separate"/>
            </w:r>
            <w:r>
              <w:rPr>
                <w:rFonts w:asciiTheme="minorBidi" w:hAnsiTheme="minorBidi" w:cstheme="minorBidi"/>
                <w:cs/>
              </w:rPr>
              <w:t>‎</w:t>
            </w:r>
            <w:r>
              <w:rPr>
                <w:rFonts w:asciiTheme="minorBidi" w:hAnsiTheme="minorBidi" w:cstheme="minorBidi"/>
              </w:rPr>
              <w:t>Article 10</w:t>
            </w:r>
            <w:r w:rsidRPr="001D1C87">
              <w:rPr>
                <w:rFonts w:asciiTheme="minorBidi" w:hAnsiTheme="minorBidi" w:cstheme="minorBidi"/>
              </w:rPr>
              <w:fldChar w:fldCharType="end"/>
            </w:r>
            <w:r w:rsidRPr="001D1C87">
              <w:rPr>
                <w:rFonts w:asciiTheme="minorBidi" w:hAnsiTheme="minorBidi" w:cstheme="minorBidi" w:hint="cs"/>
                <w:rtl/>
              </w:rPr>
              <w:t xml:space="preserve"> </w:t>
            </w:r>
            <w:r w:rsidRPr="001D1C87">
              <w:rPr>
                <w:rFonts w:asciiTheme="minorBidi" w:hAnsiTheme="minorBidi" w:cstheme="minorBidi"/>
              </w:rPr>
              <w:t xml:space="preserve">of these Regulations.  </w:t>
            </w:r>
          </w:p>
        </w:tc>
      </w:tr>
      <w:tr w:rsidR="00F81C20" w:rsidRPr="001D1C87" w14:paraId="63E9E9C9" w14:textId="77777777" w:rsidTr="00644FEF">
        <w:trPr>
          <w:trHeight w:val="20"/>
        </w:trPr>
        <w:tc>
          <w:tcPr>
            <w:tcW w:w="9175" w:type="dxa"/>
          </w:tcPr>
          <w:p w14:paraId="6DEC4685"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57CF42C7" w14:textId="77777777" w:rsidTr="00644FEF">
        <w:trPr>
          <w:trHeight w:val="20"/>
        </w:trPr>
        <w:tc>
          <w:tcPr>
            <w:tcW w:w="9175" w:type="dxa"/>
          </w:tcPr>
          <w:p w14:paraId="1FBAB04B" w14:textId="1658F741"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For the purpose of determining whether the requirements of Articles </w:t>
            </w:r>
            <w:r w:rsidRPr="001D1C87">
              <w:rPr>
                <w:rFonts w:asciiTheme="minorBidi" w:hAnsiTheme="minorBidi" w:cstheme="minorBidi"/>
                <w:szCs w:val="21"/>
              </w:rPr>
              <w:fldChar w:fldCharType="begin"/>
            </w:r>
            <w:r w:rsidRPr="001D1C87">
              <w:rPr>
                <w:rFonts w:asciiTheme="minorBidi" w:hAnsiTheme="minorBidi" w:cstheme="minorBidi"/>
                <w:szCs w:val="21"/>
              </w:rPr>
              <w:instrText xml:space="preserve"> REF  _Ref522101397 \h \t \w  \* MERGEFORMAT </w:instrText>
            </w:r>
            <w:r w:rsidRPr="001D1C87">
              <w:rPr>
                <w:rFonts w:asciiTheme="minorBidi" w:hAnsiTheme="minorBidi" w:cstheme="minorBidi"/>
                <w:szCs w:val="21"/>
              </w:rPr>
            </w:r>
            <w:r w:rsidRPr="001D1C87">
              <w:rPr>
                <w:rFonts w:asciiTheme="minorBidi" w:hAnsiTheme="minorBidi" w:cstheme="minorBidi"/>
                <w:szCs w:val="21"/>
              </w:rPr>
              <w:fldChar w:fldCharType="separate"/>
            </w:r>
            <w:r>
              <w:rPr>
                <w:rFonts w:asciiTheme="minorBidi" w:hAnsiTheme="minorBidi" w:cstheme="minorBidi"/>
                <w:szCs w:val="21"/>
                <w:cs/>
              </w:rPr>
              <w:t>‎</w:t>
            </w:r>
            <w:r>
              <w:rPr>
                <w:rFonts w:asciiTheme="minorBidi" w:hAnsiTheme="minorBidi" w:cstheme="minorBidi"/>
                <w:szCs w:val="21"/>
              </w:rPr>
              <w:t>11(2)</w:t>
            </w:r>
            <w:r w:rsidRPr="001D1C87">
              <w:rPr>
                <w:rFonts w:asciiTheme="minorBidi" w:hAnsiTheme="minorBidi" w:cstheme="minorBidi"/>
                <w:szCs w:val="21"/>
              </w:rPr>
              <w:fldChar w:fldCharType="end"/>
            </w:r>
            <w:r w:rsidRPr="001D1C87">
              <w:rPr>
                <w:rFonts w:asciiTheme="minorBidi" w:hAnsiTheme="minorBidi" w:cstheme="minorBidi"/>
                <w:szCs w:val="21"/>
              </w:rPr>
              <w:t xml:space="preserve"> and </w:t>
            </w:r>
            <w:r w:rsidRPr="001D1C87">
              <w:rPr>
                <w:rFonts w:asciiTheme="minorBidi" w:hAnsiTheme="minorBidi" w:cstheme="minorBidi"/>
                <w:szCs w:val="21"/>
              </w:rPr>
              <w:fldChar w:fldCharType="begin"/>
            </w:r>
            <w:r w:rsidRPr="001D1C87">
              <w:rPr>
                <w:rFonts w:asciiTheme="minorBidi" w:hAnsiTheme="minorBidi" w:cstheme="minorBidi"/>
                <w:szCs w:val="21"/>
              </w:rPr>
              <w:instrText xml:space="preserve"> REF  _Ref522101413 \h \t \w  \* MERGEFORMAT </w:instrText>
            </w:r>
            <w:r w:rsidRPr="001D1C87">
              <w:rPr>
                <w:rFonts w:asciiTheme="minorBidi" w:hAnsiTheme="minorBidi" w:cstheme="minorBidi"/>
                <w:szCs w:val="21"/>
              </w:rPr>
            </w:r>
            <w:r w:rsidRPr="001D1C87">
              <w:rPr>
                <w:rFonts w:asciiTheme="minorBidi" w:hAnsiTheme="minorBidi" w:cstheme="minorBidi"/>
                <w:szCs w:val="21"/>
              </w:rPr>
              <w:fldChar w:fldCharType="separate"/>
            </w:r>
            <w:r>
              <w:rPr>
                <w:rFonts w:asciiTheme="minorBidi" w:hAnsiTheme="minorBidi" w:cstheme="minorBidi"/>
                <w:szCs w:val="21"/>
                <w:cs/>
              </w:rPr>
              <w:t>‎</w:t>
            </w:r>
            <w:r>
              <w:rPr>
                <w:rFonts w:asciiTheme="minorBidi" w:hAnsiTheme="minorBidi" w:cstheme="minorBidi"/>
                <w:szCs w:val="21"/>
              </w:rPr>
              <w:t>11(3)</w:t>
            </w:r>
            <w:r w:rsidRPr="001D1C87">
              <w:rPr>
                <w:rFonts w:asciiTheme="minorBidi" w:hAnsiTheme="minorBidi" w:cstheme="minorBidi"/>
                <w:szCs w:val="21"/>
              </w:rPr>
              <w:fldChar w:fldCharType="end"/>
            </w:r>
            <w:r w:rsidRPr="001D1C87">
              <w:rPr>
                <w:rFonts w:asciiTheme="minorBidi" w:hAnsiTheme="minorBidi" w:cstheme="minorBidi"/>
                <w:szCs w:val="21"/>
              </w:rPr>
              <w:t xml:space="preserve"> </w:t>
            </w:r>
            <w:r w:rsidRPr="001D1C87">
              <w:rPr>
                <w:rFonts w:asciiTheme="minorBidi" w:hAnsiTheme="minorBidi" w:cstheme="minorBidi"/>
              </w:rPr>
              <w:t>of these Regulations</w:t>
            </w:r>
            <w:r w:rsidRPr="001D1C87">
              <w:rPr>
                <w:rFonts w:asciiTheme="minorBidi" w:hAnsiTheme="minorBidi" w:cstheme="minorBidi"/>
                <w:szCs w:val="21"/>
              </w:rPr>
              <w:t xml:space="preserve"> have been satisfied or whether a Development Work is being or has been carried out without a Building Permit, the Free Zone Entity will:</w:t>
            </w:r>
          </w:p>
        </w:tc>
      </w:tr>
      <w:tr w:rsidR="00F81C20" w:rsidRPr="001D1C87" w14:paraId="56062F8A" w14:textId="77777777" w:rsidTr="00644FEF">
        <w:trPr>
          <w:trHeight w:val="20"/>
        </w:trPr>
        <w:tc>
          <w:tcPr>
            <w:tcW w:w="9175" w:type="dxa"/>
          </w:tcPr>
          <w:p w14:paraId="4541A815"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64FF5AA5" w14:textId="77777777" w:rsidTr="00644FEF">
        <w:trPr>
          <w:trHeight w:val="20"/>
        </w:trPr>
        <w:tc>
          <w:tcPr>
            <w:tcW w:w="9175" w:type="dxa"/>
          </w:tcPr>
          <w:p w14:paraId="465A9521" w14:textId="7630FF9B" w:rsidR="00F81C20" w:rsidRPr="001D1C87" w:rsidRDefault="00F81C20" w:rsidP="00D12E2C">
            <w:pPr>
              <w:pStyle w:val="Heading3"/>
              <w:spacing w:after="0" w:line="276" w:lineRule="auto"/>
              <w:rPr>
                <w:rFonts w:asciiTheme="minorBidi" w:hAnsiTheme="minorBidi" w:cstheme="minorBidi"/>
              </w:rPr>
            </w:pPr>
            <w:bookmarkStart w:id="94" w:name="_9kR3WTr299566HG6yimp6IMvfr37JPBxRcSGCNI"/>
            <w:bookmarkStart w:id="95" w:name="_Ref522101463"/>
            <w:r w:rsidRPr="001D1C87">
              <w:rPr>
                <w:rFonts w:asciiTheme="minorBidi" w:hAnsiTheme="minorBidi" w:cstheme="minorBidi"/>
              </w:rPr>
              <w:t>allow the Authority to enter the Land Plot, Custom Premises and/or Ready-Built Premises;</w:t>
            </w:r>
            <w:bookmarkEnd w:id="94"/>
            <w:r w:rsidRPr="001D1C87">
              <w:rPr>
                <w:rFonts w:asciiTheme="minorBidi" w:hAnsiTheme="minorBidi" w:cstheme="minorBidi"/>
              </w:rPr>
              <w:t xml:space="preserve"> and</w:t>
            </w:r>
            <w:bookmarkEnd w:id="95"/>
            <w:r w:rsidRPr="001D1C87">
              <w:rPr>
                <w:rFonts w:asciiTheme="minorBidi" w:hAnsiTheme="minorBidi" w:cstheme="minorBidi"/>
              </w:rPr>
              <w:t xml:space="preserve">   </w:t>
            </w:r>
          </w:p>
        </w:tc>
      </w:tr>
      <w:tr w:rsidR="00F81C20" w:rsidRPr="001D1C87" w14:paraId="13EB0AD5" w14:textId="77777777" w:rsidTr="00644FEF">
        <w:trPr>
          <w:trHeight w:val="20"/>
        </w:trPr>
        <w:tc>
          <w:tcPr>
            <w:tcW w:w="9175" w:type="dxa"/>
          </w:tcPr>
          <w:p w14:paraId="33456434"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6603DD97" w14:textId="77777777" w:rsidTr="00644FEF">
        <w:trPr>
          <w:trHeight w:val="20"/>
        </w:trPr>
        <w:tc>
          <w:tcPr>
            <w:tcW w:w="9175" w:type="dxa"/>
          </w:tcPr>
          <w:p w14:paraId="3B0B4ECB" w14:textId="7C93F7F1" w:rsidR="00F81C20" w:rsidRPr="001D1C87" w:rsidRDefault="00F81C20" w:rsidP="00D12E2C">
            <w:pPr>
              <w:pStyle w:val="Heading3"/>
              <w:spacing w:after="0" w:line="276" w:lineRule="auto"/>
              <w:rPr>
                <w:rFonts w:asciiTheme="minorBidi" w:hAnsiTheme="minorBidi" w:cstheme="minorBidi"/>
              </w:rPr>
            </w:pPr>
            <w:bookmarkStart w:id="96" w:name="_Ref522101468"/>
            <w:bookmarkStart w:id="97" w:name="_9kR3WTr299567IG6yimp6IMwiw9B2525AEJHHIJ"/>
            <w:r w:rsidRPr="001D1C87">
              <w:rPr>
                <w:rFonts w:asciiTheme="minorBidi" w:hAnsiTheme="minorBidi" w:cstheme="minorBidi"/>
              </w:rPr>
              <w:t>co-operate with the Authority during an inspection or investigation, which includes granting the Authority access to its premises, data, records and employees.</w:t>
            </w:r>
            <w:bookmarkEnd w:id="96"/>
            <w:bookmarkEnd w:id="97"/>
          </w:p>
        </w:tc>
      </w:tr>
      <w:tr w:rsidR="00F81C20" w:rsidRPr="001D1C87" w14:paraId="34C3B812" w14:textId="77777777" w:rsidTr="00644FEF">
        <w:trPr>
          <w:trHeight w:val="20"/>
        </w:trPr>
        <w:tc>
          <w:tcPr>
            <w:tcW w:w="9175" w:type="dxa"/>
          </w:tcPr>
          <w:p w14:paraId="3D58D920" w14:textId="77777777" w:rsidR="00F81C20" w:rsidRPr="001D1C87" w:rsidRDefault="00F81C20" w:rsidP="00D12E2C">
            <w:pPr>
              <w:pStyle w:val="Heading3"/>
              <w:numPr>
                <w:ilvl w:val="0"/>
                <w:numId w:val="0"/>
              </w:numPr>
              <w:spacing w:after="0" w:line="276" w:lineRule="auto"/>
              <w:ind w:left="720"/>
              <w:rPr>
                <w:rFonts w:asciiTheme="minorBidi" w:hAnsiTheme="minorBidi" w:cstheme="minorBidi"/>
              </w:rPr>
            </w:pPr>
          </w:p>
        </w:tc>
      </w:tr>
      <w:tr w:rsidR="00F81C20" w:rsidRPr="001D1C87" w14:paraId="7D1F5916" w14:textId="77777777" w:rsidTr="00644FEF">
        <w:trPr>
          <w:trHeight w:val="20"/>
        </w:trPr>
        <w:tc>
          <w:tcPr>
            <w:tcW w:w="9175" w:type="dxa"/>
          </w:tcPr>
          <w:p w14:paraId="53794C8D" w14:textId="57C64A5F"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On issue of the Final Certificate, the Free Zone Entity is authorised to Occupy the Development Work.   </w:t>
            </w:r>
          </w:p>
        </w:tc>
      </w:tr>
      <w:tr w:rsidR="00F81C20" w:rsidRPr="001D1C87" w14:paraId="081435F8" w14:textId="77777777" w:rsidTr="00644FEF">
        <w:trPr>
          <w:trHeight w:val="20"/>
        </w:trPr>
        <w:tc>
          <w:tcPr>
            <w:tcW w:w="9175" w:type="dxa"/>
          </w:tcPr>
          <w:p w14:paraId="36A9A16C"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20F15B96" w14:textId="77777777" w:rsidTr="00644FEF">
        <w:trPr>
          <w:trHeight w:val="20"/>
        </w:trPr>
        <w:tc>
          <w:tcPr>
            <w:tcW w:w="9175" w:type="dxa"/>
          </w:tcPr>
          <w:p w14:paraId="0A672D09" w14:textId="2126517A" w:rsidR="00F81C20" w:rsidRPr="001D1C87" w:rsidRDefault="00F81C20" w:rsidP="00D12E2C">
            <w:pPr>
              <w:pStyle w:val="PartHeading"/>
              <w:spacing w:after="0" w:line="276" w:lineRule="auto"/>
              <w:jc w:val="both"/>
              <w:rPr>
                <w:rFonts w:asciiTheme="minorBidi" w:hAnsiTheme="minorBidi"/>
              </w:rPr>
            </w:pPr>
            <w:bookmarkStart w:id="98" w:name="_9kR3WTr2CC4CGZorBp"/>
            <w:r w:rsidRPr="001D1C87">
              <w:rPr>
                <w:rFonts w:asciiTheme="minorBidi" w:hAnsiTheme="minorBidi"/>
              </w:rPr>
              <w:t>PART 4</w:t>
            </w:r>
            <w:bookmarkEnd w:id="98"/>
            <w:r w:rsidRPr="001D1C87">
              <w:rPr>
                <w:rFonts w:asciiTheme="minorBidi" w:hAnsiTheme="minorBidi"/>
              </w:rPr>
              <w:t xml:space="preserve"> - Post-Completion of the Development Work</w:t>
            </w:r>
          </w:p>
        </w:tc>
      </w:tr>
      <w:tr w:rsidR="00F81C20" w:rsidRPr="001D1C87" w14:paraId="4BF26BBE" w14:textId="77777777" w:rsidTr="00644FEF">
        <w:trPr>
          <w:trHeight w:val="20"/>
        </w:trPr>
        <w:tc>
          <w:tcPr>
            <w:tcW w:w="9175" w:type="dxa"/>
          </w:tcPr>
          <w:p w14:paraId="6653602F" w14:textId="77777777" w:rsidR="00F81C20" w:rsidRPr="001D1C87" w:rsidRDefault="00F81C20" w:rsidP="00D12E2C">
            <w:pPr>
              <w:pStyle w:val="PartHeading"/>
              <w:spacing w:after="0" w:line="276" w:lineRule="auto"/>
              <w:rPr>
                <w:rFonts w:asciiTheme="minorBidi" w:hAnsiTheme="minorBidi"/>
              </w:rPr>
            </w:pPr>
          </w:p>
        </w:tc>
      </w:tr>
      <w:tr w:rsidR="00F81C20" w:rsidRPr="001D1C87" w14:paraId="77F4D003" w14:textId="77777777" w:rsidTr="00644FEF">
        <w:trPr>
          <w:trHeight w:val="20"/>
        </w:trPr>
        <w:tc>
          <w:tcPr>
            <w:tcW w:w="9175" w:type="dxa"/>
          </w:tcPr>
          <w:p w14:paraId="2277D3F3" w14:textId="3A91D697" w:rsidR="00F81C20" w:rsidRPr="001D1C87" w:rsidRDefault="00F81C20" w:rsidP="00D12E2C">
            <w:pPr>
              <w:pStyle w:val="Heading1"/>
              <w:spacing w:after="0" w:line="276" w:lineRule="auto"/>
              <w:rPr>
                <w:rFonts w:asciiTheme="minorBidi" w:hAnsiTheme="minorBidi" w:cstheme="minorBidi"/>
                <w:b/>
                <w:bCs w:val="0"/>
                <w:szCs w:val="21"/>
              </w:rPr>
            </w:pPr>
            <w:bookmarkStart w:id="99" w:name="_9kR3WTr299568JG6yimp6JVO6C83GC65VYFHHB1"/>
            <w:r w:rsidRPr="001D1C87">
              <w:rPr>
                <w:rFonts w:asciiTheme="minorBidi" w:hAnsiTheme="minorBidi" w:cstheme="minorBidi"/>
                <w:b/>
                <w:bCs w:val="0"/>
                <w:szCs w:val="21"/>
              </w:rPr>
              <w:t xml:space="preserve"> </w:t>
            </w:r>
            <w:bookmarkStart w:id="100" w:name="_Ref522101473"/>
            <w:bookmarkStart w:id="101" w:name="_Ref522101518"/>
            <w:bookmarkStart w:id="102" w:name="_Ref522443062"/>
            <w:r w:rsidRPr="001D1C87">
              <w:rPr>
                <w:rFonts w:asciiTheme="minorBidi" w:hAnsiTheme="minorBidi" w:cstheme="minorBidi"/>
                <w:b/>
                <w:bCs w:val="0"/>
                <w:szCs w:val="21"/>
                <w:rtl/>
              </w:rPr>
              <w:t xml:space="preserve"> </w:t>
            </w:r>
            <w:bookmarkStart w:id="103" w:name="_Toc533939190"/>
            <w:r w:rsidRPr="001D1C87">
              <w:rPr>
                <w:rFonts w:asciiTheme="minorBidi" w:hAnsiTheme="minorBidi" w:cstheme="minorBidi"/>
                <w:b/>
                <w:bCs w:val="0"/>
                <w:szCs w:val="21"/>
              </w:rPr>
              <w:t>- Continuing Compliance</w:t>
            </w:r>
            <w:bookmarkEnd w:id="99"/>
            <w:bookmarkEnd w:id="100"/>
            <w:bookmarkEnd w:id="101"/>
            <w:bookmarkEnd w:id="102"/>
            <w:bookmarkEnd w:id="103"/>
          </w:p>
          <w:p w14:paraId="2E1C44BF" w14:textId="17BC00CF" w:rsidR="00F81C20" w:rsidRPr="001D1C87" w:rsidRDefault="00F81C20" w:rsidP="00D12E2C">
            <w:pPr>
              <w:pStyle w:val="BodyText"/>
              <w:spacing w:line="276" w:lineRule="auto"/>
            </w:pPr>
          </w:p>
        </w:tc>
      </w:tr>
      <w:tr w:rsidR="00F81C20" w:rsidRPr="001D1C87" w14:paraId="1CFD6B67" w14:textId="77777777" w:rsidTr="00644FEF">
        <w:trPr>
          <w:trHeight w:val="20"/>
        </w:trPr>
        <w:tc>
          <w:tcPr>
            <w:tcW w:w="9175" w:type="dxa"/>
          </w:tcPr>
          <w:p w14:paraId="4F6C1DAB" w14:textId="77777777" w:rsidR="00F81C20" w:rsidRPr="001D1C87" w:rsidRDefault="00F81C20" w:rsidP="00D12E2C">
            <w:pPr>
              <w:pStyle w:val="Heading2"/>
              <w:numPr>
                <w:ilvl w:val="0"/>
                <w:numId w:val="0"/>
              </w:numPr>
              <w:spacing w:after="0" w:line="276" w:lineRule="auto"/>
              <w:rPr>
                <w:rFonts w:asciiTheme="minorBidi" w:hAnsiTheme="minorBidi" w:cstheme="minorBidi"/>
                <w:szCs w:val="21"/>
              </w:rPr>
            </w:pPr>
            <w:r w:rsidRPr="001D1C87">
              <w:rPr>
                <w:rFonts w:asciiTheme="minorBidi" w:hAnsiTheme="minorBidi" w:cstheme="minorBidi"/>
                <w:szCs w:val="21"/>
              </w:rPr>
              <w:t>If the Building Permit is subject to conditions, restrictions, and requirements which apply or continue to apply once the Final Certificate is issued, the Free Zone Entity must comply and continue to comply with all such conditions, restrictions, and requirements.</w:t>
            </w:r>
          </w:p>
        </w:tc>
      </w:tr>
      <w:tr w:rsidR="00F81C20" w:rsidRPr="001D1C87" w14:paraId="59C26439" w14:textId="77777777" w:rsidTr="00644FEF">
        <w:trPr>
          <w:trHeight w:val="20"/>
        </w:trPr>
        <w:tc>
          <w:tcPr>
            <w:tcW w:w="9175" w:type="dxa"/>
          </w:tcPr>
          <w:p w14:paraId="410E1646" w14:textId="77777777" w:rsidR="00F81C20" w:rsidRPr="001D1C87" w:rsidRDefault="00F81C20" w:rsidP="00D12E2C">
            <w:pPr>
              <w:pStyle w:val="Heading2"/>
              <w:numPr>
                <w:ilvl w:val="0"/>
                <w:numId w:val="0"/>
              </w:numPr>
              <w:spacing w:after="0" w:line="276" w:lineRule="auto"/>
              <w:rPr>
                <w:rFonts w:asciiTheme="minorBidi" w:hAnsiTheme="minorBidi" w:cstheme="minorBidi"/>
                <w:szCs w:val="21"/>
              </w:rPr>
            </w:pPr>
          </w:p>
        </w:tc>
      </w:tr>
      <w:tr w:rsidR="00F81C20" w:rsidRPr="001D1C87" w14:paraId="6F23DD61" w14:textId="77777777" w:rsidTr="00644FEF">
        <w:trPr>
          <w:trHeight w:val="20"/>
        </w:trPr>
        <w:tc>
          <w:tcPr>
            <w:tcW w:w="9175" w:type="dxa"/>
          </w:tcPr>
          <w:p w14:paraId="08CA5DA3" w14:textId="42052BF6" w:rsidR="00F81C20" w:rsidRPr="001D1C87" w:rsidRDefault="00F81C20" w:rsidP="00D12E2C">
            <w:pPr>
              <w:pStyle w:val="PartHeading"/>
              <w:keepNext/>
              <w:spacing w:after="0" w:line="276" w:lineRule="auto"/>
              <w:rPr>
                <w:rFonts w:asciiTheme="minorBidi" w:hAnsiTheme="minorBidi"/>
              </w:rPr>
            </w:pPr>
            <w:bookmarkStart w:id="104" w:name="_9kR3WTr2CC4CKdorBr"/>
            <w:r w:rsidRPr="001D1C87">
              <w:rPr>
                <w:rFonts w:asciiTheme="minorBidi" w:hAnsiTheme="minorBidi"/>
              </w:rPr>
              <w:t xml:space="preserve">PART </w:t>
            </w:r>
            <w:bookmarkEnd w:id="104"/>
            <w:r>
              <w:rPr>
                <w:rFonts w:asciiTheme="minorBidi" w:hAnsiTheme="minorBidi"/>
              </w:rPr>
              <w:t>5</w:t>
            </w:r>
            <w:r w:rsidRPr="001D1C87">
              <w:rPr>
                <w:rFonts w:asciiTheme="minorBidi" w:hAnsiTheme="minorBidi"/>
              </w:rPr>
              <w:t xml:space="preserve"> - Building Permit Register</w:t>
            </w:r>
          </w:p>
        </w:tc>
      </w:tr>
      <w:tr w:rsidR="00F81C20" w:rsidRPr="001D1C87" w14:paraId="5C0F0FEB" w14:textId="77777777" w:rsidTr="00644FEF">
        <w:trPr>
          <w:trHeight w:val="20"/>
        </w:trPr>
        <w:tc>
          <w:tcPr>
            <w:tcW w:w="9175" w:type="dxa"/>
          </w:tcPr>
          <w:p w14:paraId="4DF0CB2C" w14:textId="77777777" w:rsidR="00F81C20" w:rsidRPr="001D1C87" w:rsidRDefault="00F81C20" w:rsidP="00D12E2C">
            <w:pPr>
              <w:pStyle w:val="PartHeading"/>
              <w:keepNext/>
              <w:spacing w:after="0" w:line="276" w:lineRule="auto"/>
              <w:rPr>
                <w:rFonts w:asciiTheme="minorBidi" w:hAnsiTheme="minorBidi"/>
              </w:rPr>
            </w:pPr>
          </w:p>
        </w:tc>
      </w:tr>
      <w:tr w:rsidR="00F81C20" w:rsidRPr="001D1C87" w14:paraId="665B4A71" w14:textId="77777777" w:rsidTr="00644FEF">
        <w:trPr>
          <w:trHeight w:val="20"/>
        </w:trPr>
        <w:tc>
          <w:tcPr>
            <w:tcW w:w="9175" w:type="dxa"/>
          </w:tcPr>
          <w:p w14:paraId="2603E1D2" w14:textId="3C73A15D" w:rsidR="00F81C20" w:rsidRPr="001D1C87" w:rsidRDefault="00F81C20" w:rsidP="00D12E2C">
            <w:pPr>
              <w:pStyle w:val="Heading1"/>
              <w:keepNext/>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bookmarkStart w:id="105" w:name="_Ref527452323"/>
            <w:r w:rsidRPr="001D1C87">
              <w:rPr>
                <w:rFonts w:asciiTheme="minorBidi" w:hAnsiTheme="minorBidi" w:cstheme="minorBidi"/>
                <w:b/>
                <w:bCs w:val="0"/>
                <w:szCs w:val="21"/>
                <w:rtl/>
              </w:rPr>
              <w:t xml:space="preserve"> </w:t>
            </w:r>
            <w:bookmarkStart w:id="106" w:name="_Toc533939194"/>
            <w:r w:rsidRPr="001D1C87">
              <w:rPr>
                <w:rFonts w:asciiTheme="minorBidi" w:hAnsiTheme="minorBidi" w:cstheme="minorBidi"/>
                <w:b/>
                <w:bCs w:val="0"/>
                <w:szCs w:val="21"/>
              </w:rPr>
              <w:t>- Building Permit Register</w:t>
            </w:r>
            <w:bookmarkEnd w:id="105"/>
            <w:bookmarkEnd w:id="106"/>
          </w:p>
          <w:p w14:paraId="48E29991" w14:textId="55011809" w:rsidR="00F81C20" w:rsidRPr="001D1C87" w:rsidRDefault="00F81C20" w:rsidP="00D12E2C">
            <w:pPr>
              <w:pStyle w:val="BodyText"/>
              <w:spacing w:line="276" w:lineRule="auto"/>
            </w:pPr>
          </w:p>
        </w:tc>
      </w:tr>
      <w:tr w:rsidR="00F81C20" w:rsidRPr="001D1C87" w14:paraId="03FB5895" w14:textId="77777777" w:rsidTr="00644FEF">
        <w:trPr>
          <w:trHeight w:val="20"/>
        </w:trPr>
        <w:tc>
          <w:tcPr>
            <w:tcW w:w="9175" w:type="dxa"/>
          </w:tcPr>
          <w:p w14:paraId="043F4EC5" w14:textId="77777777"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The Authority will establish and maintain the Building Permit Register.</w:t>
            </w:r>
          </w:p>
        </w:tc>
      </w:tr>
      <w:tr w:rsidR="00F81C20" w:rsidRPr="001D1C87" w14:paraId="2F081B04" w14:textId="77777777" w:rsidTr="00644FEF">
        <w:trPr>
          <w:trHeight w:val="20"/>
        </w:trPr>
        <w:tc>
          <w:tcPr>
            <w:tcW w:w="9175" w:type="dxa"/>
          </w:tcPr>
          <w:p w14:paraId="5C81F318"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25E7C" w14:paraId="0056D148" w14:textId="77777777" w:rsidTr="00644FEF">
        <w:trPr>
          <w:trHeight w:val="20"/>
        </w:trPr>
        <w:tc>
          <w:tcPr>
            <w:tcW w:w="9175" w:type="dxa"/>
          </w:tcPr>
          <w:p w14:paraId="65012585" w14:textId="2CF160F2" w:rsidR="00F81C20" w:rsidRPr="00125E7C" w:rsidRDefault="00F81C20" w:rsidP="00D12E2C">
            <w:pPr>
              <w:pStyle w:val="Heading2"/>
              <w:spacing w:after="0" w:line="276" w:lineRule="auto"/>
              <w:rPr>
                <w:rFonts w:asciiTheme="minorBidi" w:hAnsiTheme="minorBidi" w:cstheme="minorBidi"/>
                <w:szCs w:val="21"/>
              </w:rPr>
            </w:pPr>
            <w:r w:rsidRPr="00125E7C">
              <w:rPr>
                <w:rFonts w:asciiTheme="minorBidi" w:hAnsiTheme="minorBidi" w:cstheme="minorBidi"/>
                <w:szCs w:val="21"/>
              </w:rPr>
              <w:t xml:space="preserve">The Building Permit Register may be held in electronic form or in any other permanent manner as the Authority deems appropriate.  </w:t>
            </w:r>
          </w:p>
        </w:tc>
      </w:tr>
      <w:tr w:rsidR="00F81C20" w:rsidRPr="00125E7C" w14:paraId="0545EA33" w14:textId="77777777" w:rsidTr="00644FEF">
        <w:trPr>
          <w:trHeight w:val="20"/>
        </w:trPr>
        <w:tc>
          <w:tcPr>
            <w:tcW w:w="9175" w:type="dxa"/>
          </w:tcPr>
          <w:p w14:paraId="385BBEEA" w14:textId="77777777" w:rsidR="00F81C20" w:rsidRPr="00F81C20" w:rsidRDefault="00F81C20" w:rsidP="00D12E2C">
            <w:pPr>
              <w:pStyle w:val="Heading2"/>
              <w:numPr>
                <w:ilvl w:val="0"/>
                <w:numId w:val="0"/>
              </w:numPr>
              <w:spacing w:after="0"/>
              <w:ind w:left="720"/>
              <w:rPr>
                <w:rFonts w:asciiTheme="minorBidi" w:hAnsiTheme="minorBidi" w:cstheme="minorBidi"/>
                <w:szCs w:val="21"/>
              </w:rPr>
            </w:pPr>
          </w:p>
        </w:tc>
      </w:tr>
      <w:tr w:rsidR="00F81C20" w:rsidRPr="001D1C87" w14:paraId="2323FE78" w14:textId="77777777" w:rsidTr="00644FEF">
        <w:trPr>
          <w:trHeight w:val="20"/>
        </w:trPr>
        <w:tc>
          <w:tcPr>
            <w:tcW w:w="9175" w:type="dxa"/>
          </w:tcPr>
          <w:p w14:paraId="797F8E81" w14:textId="7342D26F" w:rsidR="00F81C20" w:rsidRPr="00F81C20" w:rsidRDefault="00F81C20" w:rsidP="00D12E2C">
            <w:pPr>
              <w:pStyle w:val="Heading2"/>
              <w:spacing w:after="0"/>
              <w:rPr>
                <w:rFonts w:asciiTheme="minorBidi" w:hAnsiTheme="minorBidi" w:cstheme="minorBidi"/>
                <w:szCs w:val="21"/>
              </w:rPr>
            </w:pPr>
            <w:r w:rsidRPr="00F81C20">
              <w:rPr>
                <w:rFonts w:asciiTheme="minorBidi" w:hAnsiTheme="minorBidi" w:cstheme="minorBidi"/>
                <w:szCs w:val="21"/>
              </w:rPr>
              <w:t>The Building Permit Register will record such information as the Authority deems necessary from time to time.</w:t>
            </w:r>
          </w:p>
        </w:tc>
      </w:tr>
      <w:tr w:rsidR="00F81C20" w:rsidRPr="001D1C87" w14:paraId="20451EA1" w14:textId="77777777" w:rsidTr="00644FEF">
        <w:trPr>
          <w:trHeight w:val="20"/>
        </w:trPr>
        <w:tc>
          <w:tcPr>
            <w:tcW w:w="9175" w:type="dxa"/>
          </w:tcPr>
          <w:p w14:paraId="1DA76D1B" w14:textId="77777777" w:rsidR="00F81C20" w:rsidRPr="00F81C20" w:rsidRDefault="00F81C20" w:rsidP="00D12E2C">
            <w:pPr>
              <w:pStyle w:val="Heading2"/>
              <w:numPr>
                <w:ilvl w:val="0"/>
                <w:numId w:val="0"/>
              </w:numPr>
              <w:spacing w:after="0" w:line="276" w:lineRule="auto"/>
              <w:ind w:left="720"/>
              <w:rPr>
                <w:rFonts w:asciiTheme="minorBidi" w:hAnsiTheme="minorBidi" w:cstheme="minorBidi"/>
                <w:szCs w:val="21"/>
                <w:highlight w:val="cyan"/>
              </w:rPr>
            </w:pPr>
          </w:p>
        </w:tc>
      </w:tr>
      <w:tr w:rsidR="00F81C20" w:rsidRPr="001D1C87" w14:paraId="71B06881" w14:textId="77777777" w:rsidTr="00644FEF">
        <w:trPr>
          <w:trHeight w:val="20"/>
        </w:trPr>
        <w:tc>
          <w:tcPr>
            <w:tcW w:w="9175" w:type="dxa"/>
          </w:tcPr>
          <w:p w14:paraId="2218381C" w14:textId="4320FD9A" w:rsidR="00F81C20" w:rsidRPr="001D1C87" w:rsidRDefault="00F81C20" w:rsidP="00D12E2C">
            <w:pPr>
              <w:pStyle w:val="PartHeading"/>
              <w:spacing w:after="0" w:line="276" w:lineRule="auto"/>
              <w:rPr>
                <w:rFonts w:asciiTheme="minorBidi" w:hAnsiTheme="minorBidi"/>
              </w:rPr>
            </w:pPr>
            <w:bookmarkStart w:id="107" w:name="_9kR3WTr2CC4CLeorBs"/>
            <w:r w:rsidRPr="001D1C87">
              <w:rPr>
                <w:rFonts w:asciiTheme="minorBidi" w:hAnsiTheme="minorBidi"/>
              </w:rPr>
              <w:t xml:space="preserve">PART </w:t>
            </w:r>
            <w:r>
              <w:rPr>
                <w:rFonts w:asciiTheme="minorBidi" w:hAnsiTheme="minorBidi"/>
              </w:rPr>
              <w:t>6</w:t>
            </w:r>
            <w:bookmarkEnd w:id="107"/>
            <w:r w:rsidRPr="001D1C87">
              <w:rPr>
                <w:rFonts w:asciiTheme="minorBidi" w:hAnsiTheme="minorBidi"/>
              </w:rPr>
              <w:t xml:space="preserve"> - Applications by an Applicant </w:t>
            </w:r>
          </w:p>
        </w:tc>
      </w:tr>
      <w:tr w:rsidR="00F81C20" w:rsidRPr="001D1C87" w14:paraId="3C0181CD" w14:textId="77777777" w:rsidTr="00644FEF">
        <w:trPr>
          <w:trHeight w:val="20"/>
        </w:trPr>
        <w:tc>
          <w:tcPr>
            <w:tcW w:w="9175" w:type="dxa"/>
          </w:tcPr>
          <w:p w14:paraId="17A6149A" w14:textId="77777777" w:rsidR="00F81C20" w:rsidRPr="001D1C87" w:rsidRDefault="00F81C20" w:rsidP="00D12E2C">
            <w:pPr>
              <w:pStyle w:val="PartHeading"/>
              <w:spacing w:after="0" w:line="276" w:lineRule="auto"/>
              <w:rPr>
                <w:rFonts w:asciiTheme="minorBidi" w:hAnsiTheme="minorBidi"/>
              </w:rPr>
            </w:pPr>
          </w:p>
        </w:tc>
      </w:tr>
      <w:tr w:rsidR="00F81C20" w:rsidRPr="001D1C87" w14:paraId="2346FACD" w14:textId="77777777" w:rsidTr="00644FEF">
        <w:trPr>
          <w:trHeight w:val="20"/>
        </w:trPr>
        <w:tc>
          <w:tcPr>
            <w:tcW w:w="9175" w:type="dxa"/>
          </w:tcPr>
          <w:p w14:paraId="6C06FB07" w14:textId="610BD6A4" w:rsidR="00F81C20" w:rsidRPr="001D1C87" w:rsidRDefault="00F81C20" w:rsidP="00D12E2C">
            <w:pPr>
              <w:pStyle w:val="Heading1"/>
              <w:spacing w:after="0" w:line="276" w:lineRule="auto"/>
              <w:rPr>
                <w:rFonts w:asciiTheme="minorBidi" w:hAnsiTheme="minorBidi" w:cstheme="minorBidi"/>
                <w:b/>
                <w:bCs w:val="0"/>
                <w:szCs w:val="21"/>
              </w:rPr>
            </w:pPr>
            <w:bookmarkStart w:id="108" w:name="_9kR3WTr29956BMG6yimp6OZT7zvt43gZ8H9HkbN"/>
            <w:r w:rsidRPr="001D1C87">
              <w:rPr>
                <w:rFonts w:asciiTheme="minorBidi" w:hAnsiTheme="minorBidi" w:cstheme="minorBidi"/>
                <w:b/>
                <w:bCs w:val="0"/>
                <w:szCs w:val="21"/>
                <w:rtl/>
              </w:rPr>
              <w:t xml:space="preserve"> </w:t>
            </w:r>
            <w:r w:rsidRPr="001D1C87">
              <w:rPr>
                <w:rFonts w:asciiTheme="minorBidi" w:hAnsiTheme="minorBidi" w:cstheme="minorBidi"/>
                <w:b/>
                <w:bCs w:val="0"/>
                <w:szCs w:val="21"/>
              </w:rPr>
              <w:t xml:space="preserve"> </w:t>
            </w:r>
            <w:bookmarkStart w:id="109" w:name="_Ref522101726"/>
            <w:bookmarkStart w:id="110" w:name="_Toc533939195"/>
            <w:r w:rsidRPr="001D1C87">
              <w:rPr>
                <w:rFonts w:asciiTheme="minorBidi" w:hAnsiTheme="minorBidi" w:cstheme="minorBidi"/>
                <w:b/>
                <w:bCs w:val="0"/>
                <w:szCs w:val="21"/>
              </w:rPr>
              <w:t xml:space="preserve">- Building Permit Applications </w:t>
            </w:r>
            <w:bookmarkEnd w:id="108"/>
            <w:bookmarkEnd w:id="109"/>
            <w:bookmarkEnd w:id="110"/>
            <w:r>
              <w:rPr>
                <w:rFonts w:asciiTheme="minorBidi" w:hAnsiTheme="minorBidi" w:cstheme="minorBidi"/>
                <w:b/>
                <w:bCs w:val="0"/>
                <w:szCs w:val="21"/>
              </w:rPr>
              <w:t>by an Applicant</w:t>
            </w:r>
          </w:p>
          <w:p w14:paraId="20DD704A" w14:textId="356B2F6B" w:rsidR="00F81C20" w:rsidRPr="001D1C87" w:rsidRDefault="00F81C20" w:rsidP="00D12E2C">
            <w:pPr>
              <w:pStyle w:val="BodyText"/>
              <w:spacing w:line="276" w:lineRule="auto"/>
            </w:pPr>
          </w:p>
        </w:tc>
      </w:tr>
      <w:tr w:rsidR="00F81C20" w:rsidRPr="001D1C87" w14:paraId="1D107DF2" w14:textId="77777777" w:rsidTr="00644FEF">
        <w:trPr>
          <w:trHeight w:val="20"/>
        </w:trPr>
        <w:tc>
          <w:tcPr>
            <w:tcW w:w="9175" w:type="dxa"/>
          </w:tcPr>
          <w:p w14:paraId="7D075AFF" w14:textId="27B7494D"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An </w:t>
            </w:r>
            <w:r w:rsidRPr="00125E7C">
              <w:rPr>
                <w:rFonts w:asciiTheme="minorBidi" w:hAnsiTheme="minorBidi" w:cstheme="minorBidi"/>
                <w:szCs w:val="21"/>
              </w:rPr>
              <w:t>Applicant</w:t>
            </w:r>
            <w:r w:rsidRPr="001D1C87">
              <w:rPr>
                <w:rFonts w:asciiTheme="minorBidi" w:hAnsiTheme="minorBidi" w:cstheme="minorBidi"/>
                <w:szCs w:val="21"/>
              </w:rPr>
              <w:t xml:space="preserve"> may submit a Building Permit Application at any time following the Application</w:t>
            </w:r>
            <w:r w:rsidRPr="001D1C87">
              <w:rPr>
                <w:rFonts w:asciiTheme="minorBidi" w:hAnsiTheme="minorBidi"/>
                <w:szCs w:val="21"/>
              </w:rPr>
              <w:t xml:space="preserve"> and the Authority may consider whether or not to issue the Building Permit (in accordance with these Regulations) provided that the Authority will not issue the Building Permit unless and until a Licence has been issued in relation to the permitted activities regarding the Designated Land to which the Building Permit Application relates.</w:t>
            </w:r>
          </w:p>
        </w:tc>
      </w:tr>
      <w:tr w:rsidR="00F81C20" w:rsidRPr="001D1C87" w14:paraId="7B56F51F" w14:textId="77777777" w:rsidTr="00644FEF">
        <w:trPr>
          <w:trHeight w:val="20"/>
        </w:trPr>
        <w:tc>
          <w:tcPr>
            <w:tcW w:w="9175" w:type="dxa"/>
          </w:tcPr>
          <w:p w14:paraId="0ADCBACA" w14:textId="77777777" w:rsidR="00F81C20" w:rsidRPr="001D1C87" w:rsidRDefault="00F81C20" w:rsidP="00D12E2C">
            <w:pPr>
              <w:pStyle w:val="KIndent1"/>
              <w:spacing w:after="0" w:line="276" w:lineRule="auto"/>
              <w:ind w:left="0"/>
              <w:rPr>
                <w:rFonts w:asciiTheme="minorBidi" w:hAnsiTheme="minorBidi"/>
                <w:sz w:val="21"/>
                <w:szCs w:val="21"/>
              </w:rPr>
            </w:pPr>
          </w:p>
        </w:tc>
      </w:tr>
      <w:tr w:rsidR="00F81C20" w:rsidRPr="001D1C87" w14:paraId="7D9E87F3" w14:textId="77777777" w:rsidTr="00644FEF">
        <w:trPr>
          <w:trHeight w:val="20"/>
        </w:trPr>
        <w:tc>
          <w:tcPr>
            <w:tcW w:w="9175" w:type="dxa"/>
          </w:tcPr>
          <w:p w14:paraId="5206AA36" w14:textId="31660D9C"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In the event that an Applicant submits a Building Permit Application pursuant to this Article, the Applicant will be required to comply with all other obligations and requirements on the Free Zone Entity in these Regulations.   </w:t>
            </w:r>
          </w:p>
        </w:tc>
      </w:tr>
      <w:tr w:rsidR="00F81C20" w:rsidRPr="001D1C87" w14:paraId="6D0BE842" w14:textId="77777777" w:rsidTr="00644FEF">
        <w:trPr>
          <w:trHeight w:val="20"/>
        </w:trPr>
        <w:tc>
          <w:tcPr>
            <w:tcW w:w="9175" w:type="dxa"/>
          </w:tcPr>
          <w:p w14:paraId="45D27781"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57C86299" w14:textId="77777777" w:rsidTr="00644FEF">
        <w:trPr>
          <w:trHeight w:val="20"/>
        </w:trPr>
        <w:tc>
          <w:tcPr>
            <w:tcW w:w="9175" w:type="dxa"/>
          </w:tcPr>
          <w:p w14:paraId="7CDA0C7B" w14:textId="57BA7186" w:rsidR="00F81C20" w:rsidRPr="001D1C87" w:rsidRDefault="00F81C20" w:rsidP="00D12E2C">
            <w:pPr>
              <w:pStyle w:val="PartHeading"/>
              <w:spacing w:after="0" w:line="276" w:lineRule="auto"/>
              <w:rPr>
                <w:rFonts w:asciiTheme="minorBidi" w:hAnsiTheme="minorBidi"/>
              </w:rPr>
            </w:pPr>
            <w:bookmarkStart w:id="111" w:name="_9kR3WTr2CC4CMforBt"/>
            <w:r w:rsidRPr="001D1C87">
              <w:rPr>
                <w:rFonts w:asciiTheme="minorBidi" w:hAnsiTheme="minorBidi"/>
              </w:rPr>
              <w:t xml:space="preserve">PART </w:t>
            </w:r>
            <w:r>
              <w:rPr>
                <w:rFonts w:asciiTheme="minorBidi" w:hAnsiTheme="minorBidi"/>
              </w:rPr>
              <w:t>7</w:t>
            </w:r>
            <w:bookmarkEnd w:id="111"/>
            <w:r w:rsidRPr="001D1C87">
              <w:rPr>
                <w:rFonts w:asciiTheme="minorBidi" w:hAnsiTheme="minorBidi"/>
              </w:rPr>
              <w:t xml:space="preserve"> - General Provisions</w:t>
            </w:r>
          </w:p>
        </w:tc>
      </w:tr>
      <w:tr w:rsidR="00F81C20" w:rsidRPr="001D1C87" w14:paraId="21F7879D" w14:textId="77777777" w:rsidTr="00644FEF">
        <w:trPr>
          <w:trHeight w:val="20"/>
        </w:trPr>
        <w:tc>
          <w:tcPr>
            <w:tcW w:w="9175" w:type="dxa"/>
          </w:tcPr>
          <w:p w14:paraId="3D7B6F0F" w14:textId="77777777" w:rsidR="00F81C20" w:rsidRPr="001D1C87" w:rsidRDefault="00F81C20" w:rsidP="00D12E2C">
            <w:pPr>
              <w:pStyle w:val="PartHeading"/>
              <w:spacing w:after="0" w:line="276" w:lineRule="auto"/>
              <w:rPr>
                <w:rFonts w:asciiTheme="minorBidi" w:hAnsiTheme="minorBidi"/>
              </w:rPr>
            </w:pPr>
          </w:p>
        </w:tc>
      </w:tr>
      <w:tr w:rsidR="00F81C20" w:rsidRPr="001D1C87" w14:paraId="51E03567" w14:textId="77777777" w:rsidTr="00644FEF">
        <w:trPr>
          <w:trHeight w:val="20"/>
        </w:trPr>
        <w:tc>
          <w:tcPr>
            <w:tcW w:w="9175" w:type="dxa"/>
          </w:tcPr>
          <w:p w14:paraId="70DB57AF" w14:textId="0816ABFD"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tl/>
              </w:rPr>
              <w:t xml:space="preserve"> </w:t>
            </w:r>
            <w:r w:rsidRPr="001D1C87">
              <w:rPr>
                <w:rFonts w:asciiTheme="minorBidi" w:hAnsiTheme="minorBidi" w:cstheme="minorBidi"/>
                <w:b/>
                <w:bCs w:val="0"/>
                <w:szCs w:val="21"/>
              </w:rPr>
              <w:t xml:space="preserve"> </w:t>
            </w:r>
            <w:bookmarkStart w:id="112" w:name="_Toc533939197"/>
            <w:r w:rsidRPr="001D1C87">
              <w:rPr>
                <w:rFonts w:asciiTheme="minorBidi" w:hAnsiTheme="minorBidi" w:cstheme="minorBidi"/>
                <w:b/>
                <w:bCs w:val="0"/>
                <w:szCs w:val="21"/>
              </w:rPr>
              <w:t>- Fees</w:t>
            </w:r>
            <w:bookmarkEnd w:id="112"/>
          </w:p>
          <w:p w14:paraId="11175F4F" w14:textId="7714B7C7" w:rsidR="00F81C20" w:rsidRPr="001D1C87" w:rsidRDefault="00F81C20" w:rsidP="00D12E2C">
            <w:pPr>
              <w:pStyle w:val="BodyText"/>
              <w:spacing w:line="276" w:lineRule="auto"/>
            </w:pPr>
          </w:p>
        </w:tc>
      </w:tr>
      <w:tr w:rsidR="00F81C20" w:rsidRPr="001D1C87" w14:paraId="373EB723" w14:textId="77777777" w:rsidTr="00644FEF">
        <w:trPr>
          <w:trHeight w:val="20"/>
        </w:trPr>
        <w:tc>
          <w:tcPr>
            <w:tcW w:w="9175" w:type="dxa"/>
          </w:tcPr>
          <w:p w14:paraId="6650CA07" w14:textId="6146F1CB" w:rsidR="00F81C20" w:rsidRPr="001D1C87" w:rsidRDefault="00F81C20" w:rsidP="00D12E2C">
            <w:pPr>
              <w:pStyle w:val="Heading2"/>
              <w:spacing w:after="0" w:line="276" w:lineRule="auto"/>
              <w:rPr>
                <w:rFonts w:asciiTheme="minorBidi" w:hAnsiTheme="minorBidi" w:cstheme="minorBidi"/>
                <w:szCs w:val="21"/>
              </w:rPr>
            </w:pPr>
            <w:r w:rsidRPr="002E3E14">
              <w:rPr>
                <w:rFonts w:asciiTheme="minorBidi" w:hAnsiTheme="minorBidi" w:cstheme="minorBidi"/>
                <w:szCs w:val="21"/>
              </w:rPr>
              <w:t>Fees must be paid to the Authority as set out in Schedule 1 immediately upon the fee becoming due.</w:t>
            </w:r>
          </w:p>
        </w:tc>
      </w:tr>
      <w:tr w:rsidR="00F81C20" w:rsidRPr="001D1C87" w14:paraId="14C497A8" w14:textId="77777777" w:rsidTr="00644FEF">
        <w:trPr>
          <w:trHeight w:val="20"/>
        </w:trPr>
        <w:tc>
          <w:tcPr>
            <w:tcW w:w="9175" w:type="dxa"/>
          </w:tcPr>
          <w:p w14:paraId="7A20714D"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4B6E08A4" w14:textId="77777777" w:rsidTr="00644FEF">
        <w:trPr>
          <w:trHeight w:val="20"/>
        </w:trPr>
        <w:tc>
          <w:tcPr>
            <w:tcW w:w="9175" w:type="dxa"/>
          </w:tcPr>
          <w:p w14:paraId="54FACE8A" w14:textId="75383AF6" w:rsidR="00F81C20" w:rsidRPr="001D1C87" w:rsidRDefault="00F81C20" w:rsidP="00D12E2C">
            <w:pPr>
              <w:pStyle w:val="Heading2"/>
              <w:spacing w:after="0" w:line="276" w:lineRule="auto"/>
              <w:rPr>
                <w:rFonts w:asciiTheme="minorBidi" w:hAnsiTheme="minorBidi" w:cstheme="minorBidi"/>
                <w:szCs w:val="21"/>
              </w:rPr>
            </w:pPr>
            <w:r w:rsidRPr="001D1C87">
              <w:rPr>
                <w:rFonts w:asciiTheme="minorBidi" w:hAnsiTheme="minorBidi" w:cstheme="minorBidi"/>
                <w:szCs w:val="21"/>
              </w:rPr>
              <w:t xml:space="preserve">Fees paid </w:t>
            </w:r>
            <w:r>
              <w:rPr>
                <w:rFonts w:asciiTheme="minorBidi" w:hAnsiTheme="minorBidi" w:cstheme="minorBidi"/>
                <w:szCs w:val="21"/>
              </w:rPr>
              <w:t>to the Authority</w:t>
            </w:r>
            <w:r w:rsidRPr="001D1C87">
              <w:rPr>
                <w:rFonts w:asciiTheme="minorBidi" w:hAnsiTheme="minorBidi" w:cstheme="minorBidi"/>
                <w:szCs w:val="21"/>
              </w:rPr>
              <w:t xml:space="preserve"> are not refundable.</w:t>
            </w:r>
          </w:p>
        </w:tc>
      </w:tr>
      <w:tr w:rsidR="00F81C20" w:rsidRPr="001D1C87" w14:paraId="3EEC3F9D" w14:textId="77777777" w:rsidTr="00644FEF">
        <w:trPr>
          <w:trHeight w:val="20"/>
        </w:trPr>
        <w:tc>
          <w:tcPr>
            <w:tcW w:w="9175" w:type="dxa"/>
          </w:tcPr>
          <w:p w14:paraId="574E618E"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0EC57919" w14:textId="77777777" w:rsidTr="00644FEF">
        <w:trPr>
          <w:trHeight w:val="20"/>
        </w:trPr>
        <w:tc>
          <w:tcPr>
            <w:tcW w:w="9175" w:type="dxa"/>
          </w:tcPr>
          <w:p w14:paraId="4DF1D0A8" w14:textId="7DCAC4A9" w:rsidR="00F81C20" w:rsidRPr="001D1C87" w:rsidRDefault="00F81C20" w:rsidP="00D12E2C">
            <w:pPr>
              <w:pStyle w:val="Heading1"/>
              <w:spacing w:after="0" w:line="276" w:lineRule="auto"/>
              <w:rPr>
                <w:rFonts w:asciiTheme="minorBidi" w:hAnsiTheme="minorBidi" w:cstheme="minorBidi"/>
                <w:b/>
                <w:bCs w:val="0"/>
                <w:szCs w:val="21"/>
              </w:rPr>
            </w:pPr>
            <w:r w:rsidRPr="001D1C87">
              <w:rPr>
                <w:rFonts w:asciiTheme="minorBidi" w:hAnsiTheme="minorBidi" w:cstheme="minorBidi"/>
                <w:b/>
                <w:bCs w:val="0"/>
                <w:szCs w:val="21"/>
              </w:rPr>
              <w:t xml:space="preserve"> -</w:t>
            </w:r>
            <w:r w:rsidRPr="001D1C87">
              <w:rPr>
                <w:b/>
                <w:lang w:val="en-US"/>
              </w:rPr>
              <w:t xml:space="preserve"> Sanctions</w:t>
            </w:r>
          </w:p>
          <w:p w14:paraId="085141B4" w14:textId="4F2F9FA1" w:rsidR="00F81C20" w:rsidRPr="001D1C87" w:rsidRDefault="00F81C20" w:rsidP="00D12E2C">
            <w:pPr>
              <w:pStyle w:val="BodyText"/>
              <w:spacing w:line="276" w:lineRule="auto"/>
              <w:rPr>
                <w:b/>
                <w:bCs/>
                <w:lang w:val="en-US"/>
              </w:rPr>
            </w:pPr>
          </w:p>
        </w:tc>
      </w:tr>
      <w:tr w:rsidR="00F81C20" w:rsidRPr="001D1C87" w14:paraId="7038A04E" w14:textId="77777777" w:rsidTr="00644FEF">
        <w:trPr>
          <w:trHeight w:val="20"/>
        </w:trPr>
        <w:tc>
          <w:tcPr>
            <w:tcW w:w="9175" w:type="dxa"/>
          </w:tcPr>
          <w:p w14:paraId="30C56C2A" w14:textId="1D19392B" w:rsidR="00F81C20" w:rsidRPr="001D1C87" w:rsidRDefault="00F81C20" w:rsidP="00D12E2C">
            <w:pPr>
              <w:pStyle w:val="Heading2"/>
              <w:numPr>
                <w:ilvl w:val="0"/>
                <w:numId w:val="0"/>
              </w:numPr>
              <w:spacing w:after="0" w:line="276" w:lineRule="auto"/>
              <w:rPr>
                <w:rFonts w:asciiTheme="minorBidi" w:hAnsiTheme="minorBidi" w:cstheme="minorBidi"/>
                <w:szCs w:val="21"/>
              </w:rPr>
            </w:pPr>
            <w:r w:rsidRPr="00543EC0">
              <w:rPr>
                <w:rFonts w:asciiTheme="minorBidi" w:hAnsiTheme="minorBidi" w:cstheme="minorBidi"/>
                <w:szCs w:val="21"/>
              </w:rPr>
              <w:t>The Authority may impose sanctions for a contravention of the Building Permits and Planning Regulations as set out in Schedule 2</w:t>
            </w:r>
            <w:r w:rsidRPr="001D1C87">
              <w:rPr>
                <w:rFonts w:asciiTheme="minorBidi" w:hAnsiTheme="minorBidi" w:cstheme="minorBidi"/>
                <w:szCs w:val="21"/>
              </w:rPr>
              <w:t>.</w:t>
            </w:r>
          </w:p>
        </w:tc>
      </w:tr>
      <w:tr w:rsidR="00F81C20" w:rsidRPr="001D1C87" w14:paraId="0637AF3D" w14:textId="77777777" w:rsidTr="00644FEF">
        <w:trPr>
          <w:trHeight w:val="20"/>
        </w:trPr>
        <w:tc>
          <w:tcPr>
            <w:tcW w:w="9175" w:type="dxa"/>
          </w:tcPr>
          <w:p w14:paraId="476AB93C" w14:textId="77777777" w:rsidR="00F81C20" w:rsidRPr="001D1C87" w:rsidRDefault="00F81C20" w:rsidP="00D12E2C">
            <w:pPr>
              <w:pStyle w:val="Heading2"/>
              <w:numPr>
                <w:ilvl w:val="0"/>
                <w:numId w:val="0"/>
              </w:numPr>
              <w:spacing w:after="0" w:line="276" w:lineRule="auto"/>
              <w:ind w:left="720"/>
              <w:rPr>
                <w:rFonts w:asciiTheme="minorBidi" w:hAnsiTheme="minorBidi" w:cstheme="minorBidi"/>
                <w:szCs w:val="21"/>
              </w:rPr>
            </w:pPr>
          </w:p>
        </w:tc>
      </w:tr>
      <w:tr w:rsidR="00F81C20" w:rsidRPr="001D1C87" w14:paraId="223F65FE" w14:textId="77777777" w:rsidTr="00644FEF">
        <w:trPr>
          <w:trHeight w:val="20"/>
        </w:trPr>
        <w:tc>
          <w:tcPr>
            <w:tcW w:w="9175" w:type="dxa"/>
          </w:tcPr>
          <w:p w14:paraId="013D284B" w14:textId="69940E67" w:rsidR="00F81C20" w:rsidRPr="001D1C87" w:rsidRDefault="00F81C20" w:rsidP="00D12E2C">
            <w:pPr>
              <w:pStyle w:val="Heading2"/>
              <w:numPr>
                <w:ilvl w:val="0"/>
                <w:numId w:val="0"/>
              </w:numPr>
              <w:spacing w:after="0"/>
              <w:ind w:left="720" w:hanging="720"/>
              <w:rPr>
                <w:rFonts w:asciiTheme="minorBidi" w:hAnsiTheme="minorBidi" w:cstheme="minorBidi"/>
                <w:szCs w:val="21"/>
              </w:rPr>
            </w:pPr>
            <w:r>
              <w:rPr>
                <w:rFonts w:asciiTheme="minorBidi" w:hAnsiTheme="minorBidi" w:cstheme="minorBidi"/>
                <w:b/>
                <w:bCs w:val="0"/>
                <w:szCs w:val="21"/>
              </w:rPr>
              <w:t xml:space="preserve">Article 17 </w:t>
            </w:r>
            <w:r w:rsidRPr="001D1C87">
              <w:rPr>
                <w:rFonts w:asciiTheme="minorBidi" w:hAnsiTheme="minorBidi" w:cstheme="minorBidi"/>
                <w:b/>
                <w:bCs w:val="0"/>
                <w:szCs w:val="21"/>
              </w:rPr>
              <w:t>- Amendments of the Regulations</w:t>
            </w:r>
          </w:p>
        </w:tc>
      </w:tr>
      <w:tr w:rsidR="00F81C20" w14:paraId="20B17E0A" w14:textId="77777777" w:rsidTr="00644FEF">
        <w:trPr>
          <w:trHeight w:val="20"/>
        </w:trPr>
        <w:tc>
          <w:tcPr>
            <w:tcW w:w="9175" w:type="dxa"/>
          </w:tcPr>
          <w:p w14:paraId="55121922" w14:textId="77777777" w:rsidR="00F81C20" w:rsidRPr="001D1C87" w:rsidDel="00543EC0" w:rsidRDefault="00F81C20" w:rsidP="00D12E2C">
            <w:pPr>
              <w:pStyle w:val="Heading2"/>
              <w:numPr>
                <w:ilvl w:val="0"/>
                <w:numId w:val="0"/>
              </w:numPr>
              <w:spacing w:after="0"/>
              <w:ind w:left="720"/>
              <w:rPr>
                <w:rFonts w:asciiTheme="minorBidi" w:hAnsiTheme="minorBidi" w:cstheme="minorBidi"/>
                <w:szCs w:val="21"/>
              </w:rPr>
            </w:pPr>
          </w:p>
        </w:tc>
      </w:tr>
      <w:tr w:rsidR="00F81C20" w:rsidRPr="001D1C87" w14:paraId="7E521063" w14:textId="77777777" w:rsidTr="00644FEF">
        <w:trPr>
          <w:trHeight w:val="20"/>
        </w:trPr>
        <w:tc>
          <w:tcPr>
            <w:tcW w:w="9175" w:type="dxa"/>
          </w:tcPr>
          <w:p w14:paraId="282DC101" w14:textId="0983D341" w:rsidR="00F81C20" w:rsidRPr="001D1C87" w:rsidRDefault="00F81C20" w:rsidP="00D12E2C">
            <w:pPr>
              <w:pStyle w:val="S2Heading4"/>
              <w:bidi w:val="0"/>
              <w:spacing w:line="276" w:lineRule="auto"/>
              <w:ind w:left="720" w:hanging="720"/>
              <w:jc w:val="both"/>
            </w:pPr>
            <w:r w:rsidRPr="001D1C87">
              <w:t>An Applicant and a Free Zone Entity are required to comply with these Regulations or any rules,</w:t>
            </w:r>
            <w:r w:rsidR="00B61A9B">
              <w:t xml:space="preserve"> decrees, resolutions,</w:t>
            </w:r>
            <w:r w:rsidRPr="001D1C87">
              <w:t xml:space="preserve"> decisions</w:t>
            </w:r>
            <w:r w:rsidR="00B61A9B">
              <w:t xml:space="preserve">, </w:t>
            </w:r>
            <w:r w:rsidR="00B61A9B" w:rsidRPr="001D1C87">
              <w:t>policies</w:t>
            </w:r>
            <w:r w:rsidR="00B61A9B">
              <w:t xml:space="preserve"> </w:t>
            </w:r>
            <w:r w:rsidRPr="001D1C87">
              <w:t>or orders supplementing these Regulations</w:t>
            </w:r>
            <w:r w:rsidR="00B61A9B">
              <w:t>,</w:t>
            </w:r>
            <w:r w:rsidRPr="001D1C87">
              <w:t xml:space="preserve"> or any other Free Zones Legislation</w:t>
            </w:r>
            <w:r w:rsidR="00B61A9B">
              <w:t>, in each case</w:t>
            </w:r>
            <w:r w:rsidRPr="001D1C87">
              <w:t xml:space="preserve"> as </w:t>
            </w:r>
            <w:r w:rsidR="00B61A9B">
              <w:t>is</w:t>
            </w:r>
            <w:r w:rsidR="00B61A9B" w:rsidRPr="001D1C87">
              <w:t xml:space="preserve"> </w:t>
            </w:r>
            <w:r w:rsidRPr="001D1C87">
              <w:t>currently in force and published on the Authority’s website or by other means. No person will have a right to bring any claim or action against the Authority based upon any replacement, cancellation or amendment of these Regulations or any other Free Zones Legislation.</w:t>
            </w:r>
          </w:p>
        </w:tc>
      </w:tr>
      <w:tr w:rsidR="00F81C20" w14:paraId="255A9F48" w14:textId="77777777" w:rsidTr="00644FEF">
        <w:trPr>
          <w:trHeight w:val="20"/>
        </w:trPr>
        <w:tc>
          <w:tcPr>
            <w:tcW w:w="9175" w:type="dxa"/>
          </w:tcPr>
          <w:p w14:paraId="5128CD59" w14:textId="77777777" w:rsidR="00F81C20" w:rsidRPr="001D1C87" w:rsidDel="00543EC0" w:rsidRDefault="00F81C20" w:rsidP="00D12E2C">
            <w:pPr>
              <w:pStyle w:val="Heading2"/>
              <w:numPr>
                <w:ilvl w:val="0"/>
                <w:numId w:val="0"/>
              </w:numPr>
              <w:spacing w:after="0"/>
              <w:ind w:left="720"/>
              <w:rPr>
                <w:rFonts w:asciiTheme="minorBidi" w:hAnsiTheme="minorBidi" w:cstheme="minorBidi"/>
                <w:szCs w:val="21"/>
              </w:rPr>
            </w:pPr>
          </w:p>
        </w:tc>
      </w:tr>
      <w:tr w:rsidR="00F81C20" w:rsidRPr="001D1C87" w14:paraId="60FBC45D" w14:textId="77777777" w:rsidTr="00644FEF">
        <w:trPr>
          <w:trHeight w:val="20"/>
        </w:trPr>
        <w:tc>
          <w:tcPr>
            <w:tcW w:w="9175" w:type="dxa"/>
          </w:tcPr>
          <w:p w14:paraId="5CE53A55" w14:textId="7E2868D4" w:rsidR="00F81C20" w:rsidRPr="001D1C87" w:rsidRDefault="00A87297" w:rsidP="00D12E2C">
            <w:pPr>
              <w:pStyle w:val="S2Heading4"/>
              <w:bidi w:val="0"/>
              <w:spacing w:line="276" w:lineRule="auto"/>
              <w:ind w:left="720" w:hanging="720"/>
              <w:jc w:val="both"/>
            </w:pPr>
            <w:r>
              <w:t xml:space="preserve">The Authority may, within the scope of its jurisdiction, authority or powers, amend these Regulations from time to time, waive any requirements of these Regulations, or make such rules, </w:t>
            </w:r>
            <w:r w:rsidR="00B61A9B">
              <w:t xml:space="preserve">decrees, resolutions, </w:t>
            </w:r>
            <w:r>
              <w:t>decisions, orders</w:t>
            </w:r>
            <w:r w:rsidR="00B61A9B">
              <w:t>,</w:t>
            </w:r>
            <w:r w:rsidR="00B61A9B" w:rsidRPr="00B61A9B">
              <w:rPr>
                <w:rFonts w:eastAsiaTheme="minorHAnsi" w:cstheme="minorBidi"/>
                <w:color w:val="auto"/>
              </w:rPr>
              <w:t xml:space="preserve"> </w:t>
            </w:r>
            <w:r w:rsidR="00B61A9B" w:rsidRPr="00B61A9B">
              <w:t>policies</w:t>
            </w:r>
            <w:r>
              <w:t xml:space="preserve"> and regulations to supplement these Regulations as it considers necessary or appropriate to implement, carry out</w:t>
            </w:r>
            <w:r w:rsidR="00B61A9B">
              <w:t>,</w:t>
            </w:r>
            <w:r>
              <w:t xml:space="preserve"> or enforce the Free Zones Law or any of the Free Zones Legislation.</w:t>
            </w:r>
          </w:p>
        </w:tc>
      </w:tr>
      <w:tr w:rsidR="00F81C20" w14:paraId="45D60E9F" w14:textId="77777777" w:rsidTr="00644FEF">
        <w:trPr>
          <w:trHeight w:val="20"/>
        </w:trPr>
        <w:tc>
          <w:tcPr>
            <w:tcW w:w="9175" w:type="dxa"/>
          </w:tcPr>
          <w:p w14:paraId="02E1847F" w14:textId="77777777" w:rsidR="00F81C20" w:rsidRPr="001D1C87" w:rsidDel="00543EC0" w:rsidRDefault="00F81C20" w:rsidP="00D12E2C">
            <w:pPr>
              <w:pStyle w:val="Heading2"/>
              <w:numPr>
                <w:ilvl w:val="0"/>
                <w:numId w:val="0"/>
              </w:numPr>
              <w:spacing w:after="0"/>
              <w:ind w:left="720"/>
              <w:rPr>
                <w:rFonts w:asciiTheme="minorBidi" w:hAnsiTheme="minorBidi" w:cstheme="minorBidi"/>
                <w:szCs w:val="21"/>
              </w:rPr>
            </w:pPr>
          </w:p>
        </w:tc>
      </w:tr>
      <w:tr w:rsidR="00F81C20" w14:paraId="1BB2F897" w14:textId="77777777" w:rsidTr="00644FEF">
        <w:trPr>
          <w:trHeight w:val="20"/>
        </w:trPr>
        <w:tc>
          <w:tcPr>
            <w:tcW w:w="9175" w:type="dxa"/>
          </w:tcPr>
          <w:p w14:paraId="4A681A71" w14:textId="3C4ADFA2" w:rsidR="00F81C20" w:rsidRPr="00125E7C" w:rsidRDefault="007E0996" w:rsidP="00D12E2C">
            <w:pPr>
              <w:pStyle w:val="Heading1"/>
              <w:numPr>
                <w:ilvl w:val="0"/>
                <w:numId w:val="0"/>
              </w:numPr>
              <w:spacing w:after="0"/>
              <w:rPr>
                <w:rFonts w:asciiTheme="minorBidi" w:hAnsiTheme="minorBidi" w:cstheme="minorBidi"/>
                <w:b/>
                <w:bCs w:val="0"/>
                <w:szCs w:val="21"/>
              </w:rPr>
            </w:pPr>
            <w:r>
              <w:rPr>
                <w:rFonts w:asciiTheme="minorBidi" w:hAnsiTheme="minorBidi" w:cstheme="minorBidi"/>
                <w:b/>
                <w:bCs w:val="0"/>
                <w:szCs w:val="21"/>
              </w:rPr>
              <w:t>Article 18</w:t>
            </w:r>
            <w:r w:rsidR="00F81C20">
              <w:rPr>
                <w:rFonts w:asciiTheme="minorBidi" w:hAnsiTheme="minorBidi" w:cstheme="minorBidi"/>
                <w:b/>
                <w:bCs w:val="0"/>
                <w:szCs w:val="21"/>
              </w:rPr>
              <w:t xml:space="preserve"> </w:t>
            </w:r>
            <w:r w:rsidR="00F81C20" w:rsidRPr="00125E7C">
              <w:rPr>
                <w:rFonts w:asciiTheme="minorBidi" w:hAnsiTheme="minorBidi" w:cstheme="minorBidi"/>
                <w:b/>
                <w:bCs w:val="0"/>
                <w:szCs w:val="21"/>
              </w:rPr>
              <w:t>- Revocation and Replacement</w:t>
            </w:r>
          </w:p>
        </w:tc>
      </w:tr>
      <w:tr w:rsidR="00F81C20" w14:paraId="49F3E4F8" w14:textId="77777777" w:rsidTr="00644FEF">
        <w:trPr>
          <w:trHeight w:val="20"/>
        </w:trPr>
        <w:tc>
          <w:tcPr>
            <w:tcW w:w="9175" w:type="dxa"/>
          </w:tcPr>
          <w:p w14:paraId="685C7A46" w14:textId="77777777" w:rsidR="00F81C20" w:rsidRPr="005A08A6" w:rsidRDefault="00F81C20" w:rsidP="00D12E2C">
            <w:pPr>
              <w:pStyle w:val="Heading1"/>
              <w:numPr>
                <w:ilvl w:val="0"/>
                <w:numId w:val="0"/>
              </w:numPr>
              <w:spacing w:after="0"/>
              <w:rPr>
                <w:rFonts w:asciiTheme="minorBidi" w:hAnsiTheme="minorBidi" w:cstheme="minorBidi"/>
                <w:b/>
                <w:bCs w:val="0"/>
                <w:sz w:val="20"/>
                <w:szCs w:val="20"/>
              </w:rPr>
            </w:pPr>
          </w:p>
        </w:tc>
      </w:tr>
      <w:tr w:rsidR="00F81C20" w14:paraId="7A316593" w14:textId="77777777" w:rsidTr="00644FEF">
        <w:trPr>
          <w:trHeight w:val="1062"/>
        </w:trPr>
        <w:tc>
          <w:tcPr>
            <w:tcW w:w="9175" w:type="dxa"/>
          </w:tcPr>
          <w:p w14:paraId="1FD295BB" w14:textId="6BB2F658" w:rsidR="00F81C20" w:rsidRPr="00F81C20" w:rsidRDefault="00F81C20" w:rsidP="00D12E2C">
            <w:pPr>
              <w:pStyle w:val="BodyText"/>
              <w:jc w:val="both"/>
              <w:rPr>
                <w:rFonts w:eastAsiaTheme="majorEastAsia" w:cs="Arial"/>
                <w:color w:val="000000"/>
                <w:u w:color="000000"/>
              </w:rPr>
            </w:pPr>
            <w:r w:rsidRPr="00F81C20">
              <w:rPr>
                <w:rFonts w:eastAsiaTheme="majorEastAsia" w:cs="Arial"/>
                <w:color w:val="000000"/>
                <w:u w:color="000000"/>
              </w:rPr>
              <w:t>The Building Permits and Planning Regulations 2020 is hereby revoked and replaced by these Regulations.</w:t>
            </w:r>
          </w:p>
        </w:tc>
      </w:tr>
    </w:tbl>
    <w:p w14:paraId="42ED447F" w14:textId="5C2EFC96" w:rsidR="00F91F52" w:rsidRDefault="00F91F52" w:rsidP="00D12E2C"/>
    <w:p w14:paraId="1E04F6FA" w14:textId="78F998EA" w:rsidR="00F91F52" w:rsidRPr="00F91F52" w:rsidRDefault="00F91F52" w:rsidP="00D12E2C">
      <w:pPr>
        <w:rPr>
          <w:rFonts w:ascii="Calibri" w:eastAsia="Calibri" w:hAnsi="Calibri" w:cs="Arial"/>
          <w:b/>
          <w:bCs/>
          <w:sz w:val="28"/>
          <w:szCs w:val="28"/>
          <w:lang w:val="en-US"/>
        </w:rPr>
      </w:pPr>
      <w:r>
        <w:br w:type="page"/>
        <w:t xml:space="preserve"> </w:t>
      </w:r>
    </w:p>
    <w:p w14:paraId="3F8396FB" w14:textId="77777777" w:rsidR="00F91F52" w:rsidRPr="00F91F52" w:rsidRDefault="00F91F52" w:rsidP="00D12E2C">
      <w:pPr>
        <w:keepNext/>
        <w:keepLines/>
        <w:spacing w:after="160" w:line="259" w:lineRule="auto"/>
        <w:jc w:val="center"/>
        <w:rPr>
          <w:rFonts w:ascii="Calibri" w:eastAsia="Calibri" w:hAnsi="Calibri" w:cs="Arial"/>
          <w:b/>
          <w:bCs/>
          <w:sz w:val="28"/>
          <w:szCs w:val="28"/>
          <w:lang w:val="en-US"/>
        </w:rPr>
      </w:pPr>
    </w:p>
    <w:p w14:paraId="364403EF" w14:textId="77777777" w:rsidR="00F91F52" w:rsidRDefault="00F91F52" w:rsidP="00D12E2C">
      <w:pPr>
        <w:keepNext/>
        <w:keepLines/>
        <w:spacing w:after="160" w:line="259" w:lineRule="auto"/>
        <w:jc w:val="center"/>
        <w:rPr>
          <w:rFonts w:asciiTheme="minorBidi" w:eastAsia="Calibri" w:hAnsiTheme="minorBidi"/>
          <w:b/>
          <w:bCs/>
          <w:lang w:val="en-US"/>
        </w:rPr>
      </w:pPr>
      <w:r w:rsidRPr="00F81C20">
        <w:rPr>
          <w:rFonts w:asciiTheme="minorBidi" w:eastAsia="Calibri" w:hAnsiTheme="minorBidi"/>
          <w:b/>
          <w:bCs/>
          <w:lang w:val="en-US"/>
        </w:rPr>
        <w:t>Schedule 1- Schedule of Fees</w:t>
      </w:r>
    </w:p>
    <w:p w14:paraId="4D1F6622" w14:textId="77777777" w:rsidR="00125E7C" w:rsidRDefault="00125E7C" w:rsidP="00D12E2C">
      <w:pPr>
        <w:keepNext/>
        <w:keepLines/>
        <w:spacing w:after="160" w:line="259" w:lineRule="auto"/>
        <w:jc w:val="center"/>
        <w:rPr>
          <w:rFonts w:asciiTheme="minorBidi" w:eastAsia="Calibri" w:hAnsiTheme="minorBidi"/>
          <w:b/>
          <w:bCs/>
          <w:lang w:val="en-US"/>
        </w:rPr>
      </w:pPr>
    </w:p>
    <w:p w14:paraId="03A4E9DB" w14:textId="77777777" w:rsidR="00125E7C" w:rsidRPr="00F81C20" w:rsidRDefault="00125E7C" w:rsidP="00D12E2C">
      <w:pPr>
        <w:keepNext/>
        <w:keepLines/>
        <w:spacing w:after="160" w:line="259" w:lineRule="auto"/>
        <w:jc w:val="center"/>
        <w:rPr>
          <w:rFonts w:asciiTheme="minorBidi" w:eastAsia="Calibri" w:hAnsiTheme="minorBidi"/>
          <w:b/>
          <w:bCs/>
          <w:lang w:val="en-US"/>
        </w:rPr>
      </w:pPr>
    </w:p>
    <w:p w14:paraId="6A57BF1D" w14:textId="77777777" w:rsidR="00F91F52" w:rsidRPr="00F81C20" w:rsidRDefault="00F91F52" w:rsidP="00D12E2C">
      <w:pPr>
        <w:keepNext/>
        <w:keepLines/>
        <w:spacing w:after="160" w:line="259" w:lineRule="auto"/>
        <w:rPr>
          <w:rFonts w:asciiTheme="minorBidi" w:eastAsia="Calibri" w:hAnsiTheme="minorBidi"/>
          <w:b/>
          <w:bCs/>
          <w:lang w:val="en-US"/>
        </w:rPr>
      </w:pPr>
      <w:bookmarkStart w:id="113" w:name="_Hlk160029415"/>
      <w:r w:rsidRPr="00F81C20">
        <w:rPr>
          <w:rFonts w:asciiTheme="minorBidi" w:eastAsia="Calibri" w:hAnsiTheme="minorBidi"/>
          <w:b/>
          <w:bCs/>
          <w:lang w:val="en-US"/>
        </w:rPr>
        <w:t>Article 1- Scope</w:t>
      </w:r>
    </w:p>
    <w:p w14:paraId="434BACD4" w14:textId="77777777" w:rsidR="00F91F52" w:rsidRPr="00F81C20" w:rsidRDefault="00F91F52" w:rsidP="00D12E2C">
      <w:pPr>
        <w:keepNext/>
        <w:keepLines/>
        <w:spacing w:after="160" w:line="259" w:lineRule="auto"/>
        <w:rPr>
          <w:rFonts w:asciiTheme="minorBidi" w:eastAsia="Calibri" w:hAnsiTheme="minorBidi"/>
          <w:lang w:val="en-US"/>
        </w:rPr>
      </w:pPr>
      <w:r w:rsidRPr="00F81C20">
        <w:rPr>
          <w:rFonts w:asciiTheme="minorBidi" w:eastAsia="Calibri" w:hAnsiTheme="minorBidi"/>
          <w:lang w:val="en-US"/>
        </w:rPr>
        <w:t xml:space="preserve">This Schedule of Fees is issued by the Authority and prescribes the fees that will apply and are to be paid pursuant to the Free Zone Legislation. </w:t>
      </w:r>
    </w:p>
    <w:p w14:paraId="49320D11" w14:textId="77777777" w:rsidR="00F91F52" w:rsidRPr="00F81C20" w:rsidRDefault="00F91F52" w:rsidP="00D12E2C">
      <w:pPr>
        <w:keepNext/>
        <w:keepLines/>
        <w:spacing w:after="160" w:line="259" w:lineRule="auto"/>
        <w:rPr>
          <w:rFonts w:asciiTheme="minorBidi" w:eastAsia="Calibri" w:hAnsiTheme="minorBidi"/>
          <w:b/>
          <w:bCs/>
          <w:lang w:val="en-US"/>
        </w:rPr>
      </w:pPr>
      <w:r w:rsidRPr="00F81C20">
        <w:rPr>
          <w:rFonts w:asciiTheme="minorBidi" w:eastAsia="Calibri" w:hAnsiTheme="minorBidi"/>
          <w:b/>
          <w:bCs/>
          <w:lang w:val="en-US"/>
        </w:rPr>
        <w:t>Article 2- Application</w:t>
      </w:r>
    </w:p>
    <w:p w14:paraId="202C2D07" w14:textId="77777777" w:rsidR="00F91F52" w:rsidRPr="00F81C20" w:rsidRDefault="00F91F52" w:rsidP="00D12E2C">
      <w:pPr>
        <w:keepNext/>
        <w:keepLines/>
        <w:spacing w:after="160" w:line="259" w:lineRule="auto"/>
        <w:rPr>
          <w:rFonts w:asciiTheme="minorBidi" w:eastAsia="Calibri" w:hAnsiTheme="minorBidi"/>
        </w:rPr>
      </w:pPr>
      <w:bookmarkStart w:id="114" w:name="_Toc515472640"/>
      <w:bookmarkStart w:id="115" w:name="_Toc515812949"/>
      <w:r w:rsidRPr="00F81C20">
        <w:rPr>
          <w:rFonts w:asciiTheme="minorBidi" w:eastAsia="Calibri" w:hAnsiTheme="minorBidi"/>
        </w:rPr>
        <w:t xml:space="preserve">(1) Where a fee is payable for any service stipulated in the annexed Table of Fees, the service request may not be regarded as received until the fee has been paid. </w:t>
      </w:r>
    </w:p>
    <w:p w14:paraId="59C835F1" w14:textId="6F4A7EC1" w:rsidR="00F91F52" w:rsidRPr="00F81C20" w:rsidRDefault="00F91F52" w:rsidP="00D12E2C">
      <w:pPr>
        <w:keepNext/>
        <w:keepLines/>
        <w:spacing w:after="160" w:line="259" w:lineRule="auto"/>
        <w:rPr>
          <w:rFonts w:asciiTheme="minorBidi" w:eastAsia="Calibri" w:hAnsiTheme="minorBidi"/>
        </w:rPr>
      </w:pPr>
      <w:r w:rsidRPr="00F81C20">
        <w:rPr>
          <w:rFonts w:asciiTheme="minorBidi" w:eastAsia="Calibri" w:hAnsiTheme="minorBidi"/>
        </w:rPr>
        <w:t xml:space="preserve">(2) The Authority may also charge fees by notice for various other requested services consistent with </w:t>
      </w:r>
      <w:r w:rsidR="0093798F">
        <w:rPr>
          <w:rFonts w:asciiTheme="minorBidi" w:eastAsia="Calibri" w:hAnsiTheme="minorBidi"/>
        </w:rPr>
        <w:t xml:space="preserve">the </w:t>
      </w:r>
      <w:r w:rsidRPr="00F81C20">
        <w:rPr>
          <w:rFonts w:asciiTheme="minorBidi" w:eastAsia="Calibri" w:hAnsiTheme="minorBidi"/>
        </w:rPr>
        <w:t>Free Zone</w:t>
      </w:r>
      <w:r w:rsidR="0093798F">
        <w:rPr>
          <w:rFonts w:asciiTheme="minorBidi" w:eastAsia="Calibri" w:hAnsiTheme="minorBidi"/>
        </w:rPr>
        <w:t>’</w:t>
      </w:r>
      <w:r w:rsidRPr="00F81C20">
        <w:rPr>
          <w:rFonts w:asciiTheme="minorBidi" w:eastAsia="Calibri" w:hAnsiTheme="minorBidi"/>
        </w:rPr>
        <w:t>s objectives, even if they are not included in the annexed Table of Fees.</w:t>
      </w:r>
    </w:p>
    <w:p w14:paraId="70CA3491" w14:textId="51A87117" w:rsidR="00F91F52" w:rsidRPr="00F81C20" w:rsidRDefault="00F91F52" w:rsidP="00D12E2C">
      <w:pPr>
        <w:keepNext/>
        <w:keepLines/>
        <w:spacing w:after="160" w:line="259" w:lineRule="auto"/>
        <w:rPr>
          <w:rFonts w:asciiTheme="minorBidi" w:eastAsia="Calibri" w:hAnsiTheme="minorBidi"/>
          <w:b/>
          <w:bCs/>
        </w:rPr>
      </w:pPr>
      <w:r w:rsidRPr="00F81C20">
        <w:rPr>
          <w:rFonts w:asciiTheme="minorBidi" w:eastAsia="Calibri" w:hAnsiTheme="minorBidi"/>
          <w:b/>
          <w:bCs/>
        </w:rPr>
        <w:t>Article 3-</w:t>
      </w:r>
      <w:r w:rsidR="00501A51">
        <w:rPr>
          <w:rFonts w:asciiTheme="minorBidi" w:eastAsia="Calibri" w:hAnsiTheme="minorBidi"/>
          <w:b/>
          <w:bCs/>
        </w:rPr>
        <w:t xml:space="preserve"> </w:t>
      </w:r>
      <w:r w:rsidRPr="00F81C20">
        <w:rPr>
          <w:rFonts w:asciiTheme="minorBidi" w:eastAsia="Calibri" w:hAnsiTheme="minorBidi"/>
          <w:b/>
          <w:bCs/>
        </w:rPr>
        <w:t>Amendment</w:t>
      </w:r>
    </w:p>
    <w:p w14:paraId="184F8C99" w14:textId="77777777" w:rsidR="00F91F52" w:rsidRPr="00F81C20" w:rsidRDefault="00F91F52" w:rsidP="00D12E2C">
      <w:pPr>
        <w:keepNext/>
        <w:keepLines/>
        <w:spacing w:after="160" w:line="259" w:lineRule="auto"/>
        <w:rPr>
          <w:rFonts w:asciiTheme="minorBidi" w:eastAsia="Calibri" w:hAnsiTheme="minorBidi"/>
        </w:rPr>
      </w:pPr>
      <w:r w:rsidRPr="00F81C20">
        <w:rPr>
          <w:rFonts w:asciiTheme="minorBidi" w:eastAsia="Calibri" w:hAnsiTheme="minorBidi"/>
        </w:rPr>
        <w:t xml:space="preserve">This schedule may be updated or amended at any time by the Authority and the updated or amended version will apply upon the date of issue. </w:t>
      </w:r>
    </w:p>
    <w:bookmarkEnd w:id="113"/>
    <w:p w14:paraId="3ED18F0A" w14:textId="77777777" w:rsidR="00F91F52" w:rsidRPr="00F81C20" w:rsidRDefault="00F91F52" w:rsidP="00D12E2C">
      <w:pPr>
        <w:keepNext/>
        <w:keepLines/>
        <w:spacing w:after="160" w:line="259" w:lineRule="auto"/>
        <w:rPr>
          <w:rFonts w:asciiTheme="minorBidi" w:eastAsia="Calibri" w:hAnsiTheme="minorBidi"/>
        </w:rPr>
      </w:pPr>
    </w:p>
    <w:p w14:paraId="08695B16" w14:textId="77777777" w:rsidR="00F91F52" w:rsidRPr="00F81C20" w:rsidRDefault="00F91F52" w:rsidP="00D12E2C">
      <w:pPr>
        <w:spacing w:after="160" w:line="259" w:lineRule="auto"/>
        <w:rPr>
          <w:rFonts w:asciiTheme="minorBidi" w:eastAsia="Calibri" w:hAnsiTheme="minorBidi"/>
        </w:rPr>
      </w:pPr>
      <w:r w:rsidRPr="00F81C20">
        <w:rPr>
          <w:rFonts w:asciiTheme="minorBidi" w:eastAsia="Calibri" w:hAnsiTheme="minorBidi"/>
        </w:rPr>
        <w:br w:type="page"/>
      </w:r>
    </w:p>
    <w:bookmarkEnd w:id="114"/>
    <w:bookmarkEnd w:id="115"/>
    <w:p w14:paraId="18E0958F" w14:textId="73225528" w:rsidR="00F91F52" w:rsidRDefault="00F91F52" w:rsidP="00D12E2C">
      <w:pPr>
        <w:keepNext/>
        <w:keepLines/>
        <w:spacing w:after="160" w:line="259" w:lineRule="auto"/>
        <w:jc w:val="center"/>
        <w:rPr>
          <w:rFonts w:asciiTheme="minorBidi" w:eastAsia="Calibri" w:hAnsiTheme="minorBidi"/>
          <w:b/>
          <w:bCs/>
          <w:lang w:val="en-US"/>
        </w:rPr>
      </w:pPr>
      <w:r w:rsidRPr="00F81C20">
        <w:rPr>
          <w:rFonts w:asciiTheme="minorBidi" w:eastAsia="Calibri" w:hAnsiTheme="minorBidi"/>
          <w:b/>
          <w:bCs/>
          <w:lang w:val="en-US"/>
        </w:rPr>
        <w:t>Annex- Table of Fees</w:t>
      </w:r>
    </w:p>
    <w:p w14:paraId="6906D340" w14:textId="77777777" w:rsidR="00125E7C" w:rsidRPr="00F81C20" w:rsidRDefault="00125E7C" w:rsidP="00D12E2C">
      <w:pPr>
        <w:keepNext/>
        <w:keepLines/>
        <w:spacing w:after="160" w:line="259" w:lineRule="auto"/>
        <w:jc w:val="center"/>
        <w:rPr>
          <w:rFonts w:asciiTheme="minorBidi" w:eastAsia="Calibri" w:hAnsiTheme="minorBidi"/>
          <w:b/>
          <w:bCs/>
          <w:lang w:val="en-US"/>
        </w:rPr>
      </w:pPr>
    </w:p>
    <w:tbl>
      <w:tblPr>
        <w:tblStyle w:val="TableGrid1"/>
        <w:tblW w:w="0" w:type="auto"/>
        <w:tblLook w:val="04A0" w:firstRow="1" w:lastRow="0" w:firstColumn="1" w:lastColumn="0" w:noHBand="0" w:noVBand="1"/>
      </w:tblPr>
      <w:tblGrid>
        <w:gridCol w:w="5385"/>
        <w:gridCol w:w="1921"/>
        <w:gridCol w:w="1713"/>
      </w:tblGrid>
      <w:tr w:rsidR="00F91F52" w:rsidRPr="00F81C20" w14:paraId="4194D312" w14:textId="77777777" w:rsidTr="00F81C20">
        <w:tc>
          <w:tcPr>
            <w:tcW w:w="5385" w:type="dxa"/>
          </w:tcPr>
          <w:p w14:paraId="542393EE" w14:textId="77777777" w:rsidR="00F91F52" w:rsidRPr="00F81C20" w:rsidRDefault="00F91F52" w:rsidP="00D12E2C">
            <w:pPr>
              <w:rPr>
                <w:rFonts w:asciiTheme="minorBidi" w:hAnsiTheme="minorBidi"/>
                <w:b/>
                <w:bCs/>
                <w:sz w:val="21"/>
                <w:szCs w:val="21"/>
              </w:rPr>
            </w:pPr>
            <w:r w:rsidRPr="00F81C20">
              <w:rPr>
                <w:rFonts w:asciiTheme="minorBidi" w:hAnsiTheme="minorBidi"/>
                <w:b/>
                <w:bCs/>
                <w:sz w:val="21"/>
                <w:szCs w:val="21"/>
              </w:rPr>
              <w:t>Type of Services</w:t>
            </w:r>
          </w:p>
        </w:tc>
        <w:tc>
          <w:tcPr>
            <w:tcW w:w="1921" w:type="dxa"/>
          </w:tcPr>
          <w:p w14:paraId="73EEEDEB" w14:textId="77777777" w:rsidR="00F91F52" w:rsidRPr="00F81C20" w:rsidRDefault="00F91F52" w:rsidP="00D12E2C">
            <w:pPr>
              <w:rPr>
                <w:rFonts w:asciiTheme="minorBidi" w:hAnsiTheme="minorBidi"/>
                <w:b/>
                <w:bCs/>
                <w:sz w:val="21"/>
                <w:szCs w:val="21"/>
              </w:rPr>
            </w:pPr>
            <w:r w:rsidRPr="00F81C20">
              <w:rPr>
                <w:rFonts w:asciiTheme="minorBidi" w:hAnsiTheme="minorBidi"/>
                <w:b/>
                <w:bCs/>
                <w:sz w:val="21"/>
                <w:szCs w:val="21"/>
              </w:rPr>
              <w:t>Fee (QAR)</w:t>
            </w:r>
          </w:p>
        </w:tc>
        <w:tc>
          <w:tcPr>
            <w:tcW w:w="1713" w:type="dxa"/>
          </w:tcPr>
          <w:p w14:paraId="302A561F" w14:textId="77777777" w:rsidR="00F91F52" w:rsidRPr="00F81C20" w:rsidRDefault="00F91F52" w:rsidP="00D12E2C">
            <w:pPr>
              <w:rPr>
                <w:rFonts w:asciiTheme="minorBidi" w:hAnsiTheme="minorBidi"/>
                <w:b/>
                <w:bCs/>
                <w:sz w:val="21"/>
                <w:szCs w:val="21"/>
              </w:rPr>
            </w:pPr>
            <w:r w:rsidRPr="00F81C20">
              <w:rPr>
                <w:rFonts w:asciiTheme="minorBidi" w:hAnsiTheme="minorBidi"/>
                <w:b/>
                <w:bCs/>
                <w:sz w:val="21"/>
                <w:szCs w:val="21"/>
              </w:rPr>
              <w:t>Type of Fee</w:t>
            </w:r>
          </w:p>
          <w:p w14:paraId="63369F94" w14:textId="77777777" w:rsidR="00F91F52" w:rsidRPr="00F81C20" w:rsidRDefault="00F91F52" w:rsidP="00D12E2C">
            <w:pPr>
              <w:rPr>
                <w:rFonts w:asciiTheme="minorBidi" w:hAnsiTheme="minorBidi"/>
                <w:b/>
                <w:bCs/>
                <w:sz w:val="21"/>
                <w:szCs w:val="21"/>
              </w:rPr>
            </w:pPr>
          </w:p>
        </w:tc>
      </w:tr>
      <w:tr w:rsidR="00F91F52" w:rsidRPr="00F81C20" w14:paraId="1E3124F1" w14:textId="77777777" w:rsidTr="00F81C20">
        <w:tc>
          <w:tcPr>
            <w:tcW w:w="5385" w:type="dxa"/>
          </w:tcPr>
          <w:p w14:paraId="05723F5F" w14:textId="77777777" w:rsidR="00F91F52" w:rsidRPr="00F81C20" w:rsidRDefault="00F91F52" w:rsidP="00D12E2C">
            <w:pPr>
              <w:rPr>
                <w:rFonts w:asciiTheme="minorBidi" w:hAnsiTheme="minorBidi"/>
                <w:sz w:val="21"/>
                <w:szCs w:val="21"/>
              </w:rPr>
            </w:pPr>
            <w:r w:rsidRPr="00F81C20">
              <w:rPr>
                <w:rFonts w:asciiTheme="minorBidi" w:hAnsiTheme="minorBidi"/>
                <w:sz w:val="21"/>
                <w:szCs w:val="21"/>
                <w:lang w:val="en-US"/>
              </w:rPr>
              <w:t>Building Permit Application</w:t>
            </w:r>
          </w:p>
        </w:tc>
        <w:tc>
          <w:tcPr>
            <w:tcW w:w="1921" w:type="dxa"/>
          </w:tcPr>
          <w:p w14:paraId="0AF5CD39"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200</w:t>
            </w:r>
          </w:p>
        </w:tc>
        <w:tc>
          <w:tcPr>
            <w:tcW w:w="1713" w:type="dxa"/>
          </w:tcPr>
          <w:p w14:paraId="12CEAF8B"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870CDA" w:rsidRPr="00F81C20" w14:paraId="1F0FD2DD" w14:textId="77777777" w:rsidTr="00F81C20">
        <w:tc>
          <w:tcPr>
            <w:tcW w:w="5385" w:type="dxa"/>
          </w:tcPr>
          <w:p w14:paraId="4EBBC623" w14:textId="5BDC001C" w:rsidR="00870CDA" w:rsidRPr="00F81C20" w:rsidRDefault="00870CDA" w:rsidP="00D12E2C">
            <w:pPr>
              <w:rPr>
                <w:rFonts w:asciiTheme="minorBidi" w:hAnsiTheme="minorBidi"/>
                <w:sz w:val="21"/>
                <w:szCs w:val="21"/>
                <w:lang w:val="en-US"/>
              </w:rPr>
            </w:pPr>
            <w:r w:rsidRPr="00F81C20">
              <w:rPr>
                <w:rFonts w:asciiTheme="minorBidi" w:hAnsiTheme="minorBidi"/>
                <w:sz w:val="21"/>
                <w:szCs w:val="21"/>
              </w:rPr>
              <w:t>QFZ Consultation</w:t>
            </w:r>
          </w:p>
        </w:tc>
        <w:tc>
          <w:tcPr>
            <w:tcW w:w="1921" w:type="dxa"/>
          </w:tcPr>
          <w:p w14:paraId="14ACFF5D" w14:textId="1D60BE09" w:rsidR="00870CDA" w:rsidRPr="00F81C20" w:rsidRDefault="00870CDA" w:rsidP="00D12E2C">
            <w:pPr>
              <w:jc w:val="center"/>
              <w:rPr>
                <w:rFonts w:asciiTheme="minorBidi" w:hAnsiTheme="minorBidi"/>
                <w:sz w:val="21"/>
                <w:szCs w:val="21"/>
                <w:lang w:val="en-US"/>
              </w:rPr>
            </w:pPr>
            <w:r w:rsidRPr="00F81C20">
              <w:rPr>
                <w:rFonts w:asciiTheme="minorBidi" w:hAnsiTheme="minorBidi"/>
                <w:sz w:val="21"/>
                <w:szCs w:val="21"/>
              </w:rPr>
              <w:t>300</w:t>
            </w:r>
          </w:p>
        </w:tc>
        <w:tc>
          <w:tcPr>
            <w:tcW w:w="1713" w:type="dxa"/>
          </w:tcPr>
          <w:p w14:paraId="4BCD53AC" w14:textId="21F1D6D8" w:rsidR="00870CDA" w:rsidRPr="00F81C20" w:rsidRDefault="0093798F" w:rsidP="00D12E2C">
            <w:pPr>
              <w:jc w:val="center"/>
              <w:rPr>
                <w:rFonts w:asciiTheme="minorBidi" w:hAnsiTheme="minorBidi"/>
                <w:sz w:val="21"/>
                <w:szCs w:val="21"/>
                <w:lang w:val="en-US"/>
              </w:rPr>
            </w:pPr>
            <w:r w:rsidRPr="00F81C20">
              <w:rPr>
                <w:rFonts w:asciiTheme="minorBidi" w:hAnsiTheme="minorBidi"/>
                <w:sz w:val="21"/>
                <w:szCs w:val="21"/>
              </w:rPr>
              <w:t>M</w:t>
            </w:r>
            <w:r w:rsidR="00870CDA" w:rsidRPr="00F81C20">
              <w:rPr>
                <w:rFonts w:asciiTheme="minorBidi" w:hAnsiTheme="minorBidi"/>
                <w:sz w:val="21"/>
                <w:szCs w:val="21"/>
              </w:rPr>
              <w:t>an</w:t>
            </w:r>
            <w:r>
              <w:rPr>
                <w:rFonts w:asciiTheme="minorBidi" w:hAnsiTheme="minorBidi"/>
                <w:sz w:val="21"/>
                <w:szCs w:val="21"/>
              </w:rPr>
              <w:t>/</w:t>
            </w:r>
            <w:r w:rsidR="00870CDA" w:rsidRPr="00F81C20">
              <w:rPr>
                <w:rFonts w:asciiTheme="minorBidi" w:hAnsiTheme="minorBidi"/>
                <w:sz w:val="21"/>
                <w:szCs w:val="21"/>
              </w:rPr>
              <w:t>hour</w:t>
            </w:r>
          </w:p>
        </w:tc>
      </w:tr>
      <w:tr w:rsidR="00A334F4" w:rsidRPr="00F81C20" w14:paraId="30E45F72" w14:textId="77777777" w:rsidTr="00374626">
        <w:trPr>
          <w:trHeight w:val="1449"/>
        </w:trPr>
        <w:tc>
          <w:tcPr>
            <w:tcW w:w="5385" w:type="dxa"/>
          </w:tcPr>
          <w:p w14:paraId="24171183" w14:textId="77777777" w:rsidR="00A334F4" w:rsidRPr="003D2933" w:rsidRDefault="00A334F4" w:rsidP="00D12E2C">
            <w:pPr>
              <w:rPr>
                <w:rFonts w:asciiTheme="minorBidi" w:hAnsiTheme="minorBidi"/>
                <w:sz w:val="21"/>
                <w:szCs w:val="21"/>
              </w:rPr>
            </w:pPr>
            <w:r w:rsidRPr="003D2933">
              <w:rPr>
                <w:rFonts w:asciiTheme="minorBidi" w:hAnsiTheme="minorBidi"/>
                <w:sz w:val="21"/>
                <w:szCs w:val="21"/>
              </w:rPr>
              <w:t>Review of Drawings</w:t>
            </w:r>
          </w:p>
          <w:p w14:paraId="240787B0" w14:textId="77777777" w:rsidR="00A334F4" w:rsidRPr="003D2933" w:rsidRDefault="00A334F4" w:rsidP="00D12E2C">
            <w:pPr>
              <w:ind w:left="720"/>
              <w:rPr>
                <w:rFonts w:asciiTheme="minorBidi" w:hAnsiTheme="minorBidi"/>
                <w:sz w:val="21"/>
                <w:szCs w:val="21"/>
              </w:rPr>
            </w:pPr>
            <w:r w:rsidRPr="003D2933">
              <w:rPr>
                <w:rFonts w:asciiTheme="minorBidi" w:hAnsiTheme="minorBidi"/>
                <w:sz w:val="21"/>
                <w:szCs w:val="21"/>
              </w:rPr>
              <w:t>Commercial</w:t>
            </w:r>
          </w:p>
          <w:p w14:paraId="4FED2E26" w14:textId="77777777" w:rsidR="00A334F4" w:rsidRPr="003D2933" w:rsidRDefault="00A334F4" w:rsidP="00D12E2C">
            <w:pPr>
              <w:ind w:left="720"/>
              <w:rPr>
                <w:rFonts w:asciiTheme="minorBidi" w:hAnsiTheme="minorBidi"/>
                <w:sz w:val="21"/>
                <w:szCs w:val="21"/>
              </w:rPr>
            </w:pPr>
            <w:r w:rsidRPr="003D2933">
              <w:rPr>
                <w:rFonts w:asciiTheme="minorBidi" w:hAnsiTheme="minorBidi"/>
                <w:sz w:val="21"/>
                <w:szCs w:val="21"/>
              </w:rPr>
              <w:t>Industrial</w:t>
            </w:r>
          </w:p>
          <w:p w14:paraId="59103F05" w14:textId="77777777" w:rsidR="00A334F4" w:rsidRPr="003D2933" w:rsidRDefault="00A334F4" w:rsidP="00D12E2C">
            <w:pPr>
              <w:ind w:left="720"/>
              <w:rPr>
                <w:rFonts w:asciiTheme="minorBidi" w:hAnsiTheme="minorBidi"/>
                <w:sz w:val="21"/>
                <w:szCs w:val="21"/>
              </w:rPr>
            </w:pPr>
            <w:r w:rsidRPr="003D2933">
              <w:rPr>
                <w:rFonts w:asciiTheme="minorBidi" w:hAnsiTheme="minorBidi"/>
                <w:sz w:val="21"/>
                <w:szCs w:val="21"/>
              </w:rPr>
              <w:t>Mixed-Use</w:t>
            </w:r>
          </w:p>
          <w:p w14:paraId="5F4E8D23" w14:textId="77777777" w:rsidR="00A334F4" w:rsidRPr="003D2933" w:rsidRDefault="00A334F4" w:rsidP="00D12E2C">
            <w:pPr>
              <w:ind w:left="720"/>
              <w:rPr>
                <w:rFonts w:asciiTheme="minorBidi" w:hAnsiTheme="minorBidi"/>
                <w:sz w:val="21"/>
                <w:szCs w:val="21"/>
              </w:rPr>
            </w:pPr>
            <w:r w:rsidRPr="003D2933">
              <w:rPr>
                <w:rFonts w:asciiTheme="minorBidi" w:hAnsiTheme="minorBidi"/>
                <w:sz w:val="21"/>
                <w:szCs w:val="21"/>
              </w:rPr>
              <w:t>Others</w:t>
            </w:r>
          </w:p>
          <w:p w14:paraId="5D4305D5" w14:textId="63896E40" w:rsidR="00A334F4" w:rsidRPr="003D2933" w:rsidRDefault="00A334F4" w:rsidP="00D12E2C">
            <w:pPr>
              <w:ind w:left="720"/>
              <w:rPr>
                <w:rFonts w:asciiTheme="minorBidi" w:hAnsiTheme="minorBidi"/>
                <w:sz w:val="21"/>
                <w:szCs w:val="21"/>
              </w:rPr>
            </w:pPr>
            <w:r w:rsidRPr="003D2933">
              <w:rPr>
                <w:rFonts w:asciiTheme="minorBidi" w:hAnsiTheme="minorBidi"/>
                <w:sz w:val="21"/>
                <w:szCs w:val="21"/>
              </w:rPr>
              <w:t>Expedited Projects</w:t>
            </w:r>
          </w:p>
        </w:tc>
        <w:tc>
          <w:tcPr>
            <w:tcW w:w="1921" w:type="dxa"/>
          </w:tcPr>
          <w:p w14:paraId="3087196A" w14:textId="77777777" w:rsidR="00A334F4" w:rsidRDefault="00A334F4" w:rsidP="00D12E2C">
            <w:pPr>
              <w:jc w:val="center"/>
              <w:rPr>
                <w:rFonts w:asciiTheme="minorBidi" w:hAnsiTheme="minorBidi"/>
                <w:sz w:val="21"/>
                <w:szCs w:val="21"/>
              </w:rPr>
            </w:pPr>
          </w:p>
          <w:p w14:paraId="5B61666A" w14:textId="026D273E" w:rsidR="00A334F4" w:rsidRPr="003D2933" w:rsidRDefault="00A334F4" w:rsidP="00D12E2C">
            <w:pPr>
              <w:jc w:val="center"/>
              <w:rPr>
                <w:rFonts w:asciiTheme="minorBidi" w:hAnsiTheme="minorBidi"/>
                <w:sz w:val="21"/>
                <w:szCs w:val="21"/>
              </w:rPr>
            </w:pPr>
            <w:r w:rsidRPr="003D2933">
              <w:rPr>
                <w:rFonts w:asciiTheme="minorBidi" w:hAnsiTheme="minorBidi"/>
                <w:sz w:val="21"/>
                <w:szCs w:val="21"/>
              </w:rPr>
              <w:t>6.8/ m2</w:t>
            </w:r>
          </w:p>
          <w:p w14:paraId="42A2C52D" w14:textId="77777777" w:rsidR="00A334F4" w:rsidRPr="003D2933" w:rsidRDefault="00A334F4" w:rsidP="00D12E2C">
            <w:pPr>
              <w:jc w:val="center"/>
              <w:rPr>
                <w:rFonts w:asciiTheme="minorBidi" w:hAnsiTheme="minorBidi"/>
                <w:sz w:val="21"/>
                <w:szCs w:val="21"/>
              </w:rPr>
            </w:pPr>
            <w:r w:rsidRPr="003D2933">
              <w:rPr>
                <w:rFonts w:asciiTheme="minorBidi" w:hAnsiTheme="minorBidi"/>
                <w:sz w:val="21"/>
                <w:szCs w:val="21"/>
              </w:rPr>
              <w:t>5.6/m2</w:t>
            </w:r>
          </w:p>
          <w:p w14:paraId="797332ED" w14:textId="77777777" w:rsidR="00A334F4" w:rsidRPr="003D2933" w:rsidRDefault="00A334F4" w:rsidP="00D12E2C">
            <w:pPr>
              <w:jc w:val="center"/>
              <w:rPr>
                <w:rFonts w:asciiTheme="minorBidi" w:hAnsiTheme="minorBidi"/>
                <w:sz w:val="21"/>
                <w:szCs w:val="21"/>
              </w:rPr>
            </w:pPr>
            <w:r w:rsidRPr="003D2933">
              <w:rPr>
                <w:rFonts w:asciiTheme="minorBidi" w:hAnsiTheme="minorBidi"/>
                <w:sz w:val="21"/>
                <w:szCs w:val="21"/>
              </w:rPr>
              <w:t>4.4/m2</w:t>
            </w:r>
          </w:p>
          <w:p w14:paraId="5375974C" w14:textId="77777777" w:rsidR="00A334F4" w:rsidRPr="003D2933" w:rsidRDefault="00A334F4" w:rsidP="00D12E2C">
            <w:pPr>
              <w:jc w:val="center"/>
              <w:rPr>
                <w:rFonts w:asciiTheme="minorBidi" w:hAnsiTheme="minorBidi"/>
                <w:sz w:val="21"/>
                <w:szCs w:val="21"/>
              </w:rPr>
            </w:pPr>
            <w:r w:rsidRPr="003D2933">
              <w:rPr>
                <w:rFonts w:asciiTheme="minorBidi" w:hAnsiTheme="minorBidi"/>
                <w:sz w:val="21"/>
                <w:szCs w:val="21"/>
              </w:rPr>
              <w:t>6.2/m2</w:t>
            </w:r>
          </w:p>
          <w:p w14:paraId="6F43A940" w14:textId="613A1959" w:rsidR="00A334F4" w:rsidRPr="003D2933" w:rsidRDefault="00A334F4" w:rsidP="00D12E2C">
            <w:pPr>
              <w:jc w:val="center"/>
              <w:rPr>
                <w:rFonts w:asciiTheme="minorBidi" w:hAnsiTheme="minorBidi"/>
                <w:sz w:val="21"/>
                <w:szCs w:val="21"/>
              </w:rPr>
            </w:pPr>
            <w:r w:rsidRPr="003D2933">
              <w:rPr>
                <w:rFonts w:asciiTheme="minorBidi" w:hAnsiTheme="minorBidi"/>
                <w:sz w:val="21"/>
                <w:szCs w:val="21"/>
              </w:rPr>
              <w:t>15/m2</w:t>
            </w:r>
          </w:p>
        </w:tc>
        <w:tc>
          <w:tcPr>
            <w:tcW w:w="1713" w:type="dxa"/>
          </w:tcPr>
          <w:p w14:paraId="11C0EA2C" w14:textId="26B74E60" w:rsidR="00A334F4" w:rsidRPr="00F81C20" w:rsidRDefault="00A334F4" w:rsidP="00D12E2C">
            <w:pPr>
              <w:jc w:val="center"/>
              <w:rPr>
                <w:rFonts w:asciiTheme="minorBidi" w:hAnsiTheme="minorBidi"/>
                <w:sz w:val="21"/>
                <w:szCs w:val="21"/>
              </w:rPr>
            </w:pPr>
            <w:r w:rsidRPr="003D2933">
              <w:rPr>
                <w:rFonts w:asciiTheme="minorBidi" w:hAnsiTheme="minorBidi"/>
                <w:sz w:val="21"/>
                <w:szCs w:val="21"/>
              </w:rPr>
              <w:t>Per Review</w:t>
            </w:r>
          </w:p>
        </w:tc>
      </w:tr>
      <w:tr w:rsidR="00413000" w:rsidRPr="00F81C20" w14:paraId="68A5B7B9" w14:textId="77777777" w:rsidTr="00F81C20">
        <w:tc>
          <w:tcPr>
            <w:tcW w:w="5385" w:type="dxa"/>
          </w:tcPr>
          <w:p w14:paraId="3DE7039F" w14:textId="457E8F64" w:rsidR="00413000" w:rsidRPr="00F81C20" w:rsidRDefault="00413000" w:rsidP="00D12E2C">
            <w:pPr>
              <w:rPr>
                <w:rFonts w:asciiTheme="minorBidi" w:hAnsiTheme="minorBidi"/>
                <w:sz w:val="21"/>
                <w:szCs w:val="21"/>
                <w:lang w:val="en-US"/>
              </w:rPr>
            </w:pPr>
            <w:r w:rsidRPr="00F81C20">
              <w:rPr>
                <w:rFonts w:asciiTheme="minorBidi" w:hAnsiTheme="minorBidi"/>
                <w:sz w:val="21"/>
                <w:szCs w:val="21"/>
              </w:rPr>
              <w:t xml:space="preserve">More </w:t>
            </w:r>
            <w:r w:rsidR="00E237AA" w:rsidRPr="00F81C20">
              <w:rPr>
                <w:rFonts w:asciiTheme="minorBidi" w:hAnsiTheme="minorBidi"/>
                <w:sz w:val="21"/>
                <w:szCs w:val="21"/>
              </w:rPr>
              <w:t>T</w:t>
            </w:r>
            <w:r w:rsidRPr="00F81C20">
              <w:rPr>
                <w:rFonts w:asciiTheme="minorBidi" w:hAnsiTheme="minorBidi"/>
                <w:sz w:val="21"/>
                <w:szCs w:val="21"/>
              </w:rPr>
              <w:t xml:space="preserve">han </w:t>
            </w:r>
            <w:r w:rsidR="00E237AA" w:rsidRPr="00F81C20">
              <w:rPr>
                <w:rFonts w:asciiTheme="minorBidi" w:hAnsiTheme="minorBidi"/>
                <w:sz w:val="21"/>
                <w:szCs w:val="21"/>
              </w:rPr>
              <w:t>T</w:t>
            </w:r>
            <w:r w:rsidRPr="00F81C20">
              <w:rPr>
                <w:rFonts w:asciiTheme="minorBidi" w:hAnsiTheme="minorBidi"/>
                <w:sz w:val="21"/>
                <w:szCs w:val="21"/>
              </w:rPr>
              <w:t xml:space="preserve">hree </w:t>
            </w:r>
            <w:r w:rsidR="00E237AA" w:rsidRPr="00F81C20">
              <w:rPr>
                <w:rFonts w:asciiTheme="minorBidi" w:hAnsiTheme="minorBidi"/>
                <w:sz w:val="21"/>
                <w:szCs w:val="21"/>
              </w:rPr>
              <w:t>It</w:t>
            </w:r>
            <w:r w:rsidRPr="00F81C20">
              <w:rPr>
                <w:rFonts w:asciiTheme="minorBidi" w:hAnsiTheme="minorBidi"/>
                <w:sz w:val="21"/>
                <w:szCs w:val="21"/>
              </w:rPr>
              <w:t xml:space="preserve">erations of </w:t>
            </w:r>
            <w:r w:rsidR="00307082" w:rsidRPr="00F81C20">
              <w:rPr>
                <w:rFonts w:asciiTheme="minorBidi" w:hAnsiTheme="minorBidi"/>
                <w:sz w:val="21"/>
                <w:szCs w:val="21"/>
              </w:rPr>
              <w:t>s</w:t>
            </w:r>
            <w:r w:rsidRPr="00F81C20">
              <w:rPr>
                <w:rFonts w:asciiTheme="minorBidi" w:hAnsiTheme="minorBidi"/>
                <w:sz w:val="21"/>
                <w:szCs w:val="21"/>
              </w:rPr>
              <w:t>ubmissions</w:t>
            </w:r>
          </w:p>
        </w:tc>
        <w:tc>
          <w:tcPr>
            <w:tcW w:w="1921" w:type="dxa"/>
          </w:tcPr>
          <w:p w14:paraId="5DFA37E0" w14:textId="77777777" w:rsidR="00413000" w:rsidRPr="00F81C20" w:rsidRDefault="00413000" w:rsidP="00D12E2C">
            <w:pPr>
              <w:rPr>
                <w:rFonts w:asciiTheme="minorBidi" w:hAnsiTheme="minorBidi"/>
                <w:sz w:val="21"/>
                <w:szCs w:val="21"/>
              </w:rPr>
            </w:pPr>
            <w:r w:rsidRPr="00F81C20">
              <w:rPr>
                <w:rFonts w:asciiTheme="minorBidi" w:hAnsiTheme="minorBidi"/>
                <w:sz w:val="21"/>
                <w:szCs w:val="21"/>
              </w:rPr>
              <w:t>Commercial 200/submission</w:t>
            </w:r>
          </w:p>
          <w:p w14:paraId="633E8036" w14:textId="77777777" w:rsidR="00413000" w:rsidRPr="00F81C20" w:rsidRDefault="00413000" w:rsidP="00D12E2C">
            <w:pPr>
              <w:rPr>
                <w:rFonts w:asciiTheme="minorBidi" w:hAnsiTheme="minorBidi"/>
                <w:sz w:val="21"/>
                <w:szCs w:val="21"/>
              </w:rPr>
            </w:pPr>
          </w:p>
          <w:p w14:paraId="6FC990C6" w14:textId="77777777" w:rsidR="00413000" w:rsidRPr="00F81C20" w:rsidRDefault="00413000" w:rsidP="00D12E2C">
            <w:pPr>
              <w:rPr>
                <w:rFonts w:asciiTheme="minorBidi" w:hAnsiTheme="minorBidi"/>
                <w:sz w:val="21"/>
                <w:szCs w:val="21"/>
              </w:rPr>
            </w:pPr>
            <w:r w:rsidRPr="00F81C20">
              <w:rPr>
                <w:rFonts w:asciiTheme="minorBidi" w:hAnsiTheme="minorBidi"/>
                <w:sz w:val="21"/>
                <w:szCs w:val="21"/>
              </w:rPr>
              <w:t>Industrial 150/submission</w:t>
            </w:r>
          </w:p>
          <w:p w14:paraId="22C3F11F" w14:textId="77777777" w:rsidR="00413000" w:rsidRPr="00F81C20" w:rsidRDefault="00413000" w:rsidP="00D12E2C">
            <w:pPr>
              <w:rPr>
                <w:rFonts w:asciiTheme="minorBidi" w:hAnsiTheme="minorBidi"/>
                <w:sz w:val="21"/>
                <w:szCs w:val="21"/>
              </w:rPr>
            </w:pPr>
          </w:p>
          <w:p w14:paraId="757AF460" w14:textId="77777777" w:rsidR="00D17745" w:rsidRPr="00F81C20" w:rsidRDefault="00413000" w:rsidP="00D12E2C">
            <w:pPr>
              <w:rPr>
                <w:rFonts w:asciiTheme="minorBidi" w:hAnsiTheme="minorBidi"/>
                <w:sz w:val="21"/>
                <w:szCs w:val="21"/>
              </w:rPr>
            </w:pPr>
            <w:r w:rsidRPr="00F81C20">
              <w:rPr>
                <w:rFonts w:asciiTheme="minorBidi" w:hAnsiTheme="minorBidi"/>
                <w:sz w:val="21"/>
                <w:szCs w:val="21"/>
              </w:rPr>
              <w:t xml:space="preserve">Mixed-Use Residential </w:t>
            </w:r>
          </w:p>
          <w:p w14:paraId="5205E909" w14:textId="473DB61C" w:rsidR="00413000" w:rsidRPr="00F81C20" w:rsidRDefault="00413000" w:rsidP="00D12E2C">
            <w:pPr>
              <w:rPr>
                <w:rFonts w:asciiTheme="minorBidi" w:hAnsiTheme="minorBidi"/>
                <w:sz w:val="21"/>
                <w:szCs w:val="21"/>
              </w:rPr>
            </w:pPr>
            <w:r w:rsidRPr="00F81C20">
              <w:rPr>
                <w:rFonts w:asciiTheme="minorBidi" w:hAnsiTheme="minorBidi"/>
                <w:sz w:val="21"/>
                <w:szCs w:val="21"/>
              </w:rPr>
              <w:t xml:space="preserve">120/ </w:t>
            </w:r>
            <w:r w:rsidR="00125E7C">
              <w:rPr>
                <w:rFonts w:asciiTheme="minorBidi" w:hAnsiTheme="minorBidi"/>
                <w:sz w:val="21"/>
                <w:szCs w:val="21"/>
              </w:rPr>
              <w:t>s</w:t>
            </w:r>
            <w:r w:rsidRPr="00F81C20">
              <w:rPr>
                <w:rFonts w:asciiTheme="minorBidi" w:hAnsiTheme="minorBidi"/>
                <w:sz w:val="21"/>
                <w:szCs w:val="21"/>
              </w:rPr>
              <w:t>ubmission</w:t>
            </w:r>
          </w:p>
          <w:p w14:paraId="47C9CFA4" w14:textId="77777777" w:rsidR="00413000" w:rsidRPr="00F81C20" w:rsidRDefault="00413000" w:rsidP="00D12E2C">
            <w:pPr>
              <w:rPr>
                <w:rFonts w:asciiTheme="minorBidi" w:hAnsiTheme="minorBidi"/>
                <w:sz w:val="21"/>
                <w:szCs w:val="21"/>
              </w:rPr>
            </w:pPr>
          </w:p>
          <w:p w14:paraId="1ABEE347" w14:textId="77777777" w:rsidR="00895617" w:rsidRPr="00F81C20" w:rsidRDefault="00413000" w:rsidP="00D12E2C">
            <w:pPr>
              <w:rPr>
                <w:rFonts w:asciiTheme="minorBidi" w:hAnsiTheme="minorBidi"/>
                <w:sz w:val="21"/>
                <w:szCs w:val="21"/>
              </w:rPr>
            </w:pPr>
            <w:r w:rsidRPr="00F81C20">
              <w:rPr>
                <w:rFonts w:asciiTheme="minorBidi" w:hAnsiTheme="minorBidi"/>
                <w:sz w:val="21"/>
                <w:szCs w:val="21"/>
              </w:rPr>
              <w:t>Others</w:t>
            </w:r>
          </w:p>
          <w:p w14:paraId="6282C1E7" w14:textId="41EC7A59" w:rsidR="00413000" w:rsidRPr="00F81C20" w:rsidDel="00870CDA" w:rsidRDefault="00413000" w:rsidP="00D12E2C">
            <w:pPr>
              <w:rPr>
                <w:rFonts w:asciiTheme="minorBidi" w:hAnsiTheme="minorBidi"/>
                <w:sz w:val="21"/>
                <w:szCs w:val="21"/>
                <w:lang w:val="en-US"/>
              </w:rPr>
            </w:pPr>
            <w:r w:rsidRPr="00F81C20">
              <w:rPr>
                <w:rFonts w:asciiTheme="minorBidi" w:hAnsiTheme="minorBidi"/>
                <w:sz w:val="21"/>
                <w:szCs w:val="21"/>
              </w:rPr>
              <w:t>100/</w:t>
            </w:r>
            <w:r w:rsidR="00125E7C">
              <w:rPr>
                <w:rFonts w:asciiTheme="minorBidi" w:hAnsiTheme="minorBidi"/>
                <w:sz w:val="21"/>
                <w:szCs w:val="21"/>
              </w:rPr>
              <w:t>s</w:t>
            </w:r>
            <w:r w:rsidRPr="00F81C20">
              <w:rPr>
                <w:rFonts w:asciiTheme="minorBidi" w:hAnsiTheme="minorBidi"/>
                <w:sz w:val="21"/>
                <w:szCs w:val="21"/>
              </w:rPr>
              <w:t>ubmission</w:t>
            </w:r>
          </w:p>
        </w:tc>
        <w:tc>
          <w:tcPr>
            <w:tcW w:w="1713" w:type="dxa"/>
          </w:tcPr>
          <w:p w14:paraId="4D559E46" w14:textId="2E31153C" w:rsidR="00413000" w:rsidRPr="00F81C20" w:rsidRDefault="006C163A" w:rsidP="00D12E2C">
            <w:pPr>
              <w:jc w:val="center"/>
              <w:rPr>
                <w:rFonts w:asciiTheme="minorBidi" w:hAnsiTheme="minorBidi"/>
                <w:sz w:val="21"/>
                <w:szCs w:val="21"/>
                <w:lang w:val="en-US"/>
              </w:rPr>
            </w:pPr>
            <w:r w:rsidRPr="00F81C20">
              <w:rPr>
                <w:rFonts w:asciiTheme="minorBidi" w:hAnsiTheme="minorBidi"/>
                <w:sz w:val="21"/>
                <w:szCs w:val="21"/>
                <w:lang w:val="en-US"/>
              </w:rPr>
              <w:t>Usage Base After Third Iteration</w:t>
            </w:r>
          </w:p>
        </w:tc>
      </w:tr>
      <w:tr w:rsidR="00F91F52" w:rsidRPr="00F81C20" w14:paraId="2D171D7B" w14:textId="77777777" w:rsidTr="00F81C20">
        <w:tc>
          <w:tcPr>
            <w:tcW w:w="5385" w:type="dxa"/>
          </w:tcPr>
          <w:p w14:paraId="0BFF8C16" w14:textId="77777777" w:rsidR="00F91F52" w:rsidRPr="00F81C20" w:rsidRDefault="00F91F52" w:rsidP="00D12E2C">
            <w:pPr>
              <w:rPr>
                <w:rFonts w:asciiTheme="minorBidi" w:hAnsiTheme="minorBidi"/>
                <w:sz w:val="21"/>
                <w:szCs w:val="21"/>
              </w:rPr>
            </w:pPr>
            <w:r w:rsidRPr="00F81C20">
              <w:rPr>
                <w:rFonts w:asciiTheme="minorBidi" w:hAnsiTheme="minorBidi"/>
                <w:sz w:val="21"/>
                <w:szCs w:val="21"/>
                <w:lang w:val="en-US"/>
              </w:rPr>
              <w:t>Issuance of Building Permit (1 year)</w:t>
            </w:r>
          </w:p>
        </w:tc>
        <w:tc>
          <w:tcPr>
            <w:tcW w:w="1921" w:type="dxa"/>
          </w:tcPr>
          <w:p w14:paraId="0CCB0304" w14:textId="77777777" w:rsidR="00870CDA" w:rsidRPr="00F81C20" w:rsidRDefault="00870CDA" w:rsidP="00D12E2C">
            <w:pPr>
              <w:jc w:val="center"/>
              <w:rPr>
                <w:rFonts w:asciiTheme="minorBidi" w:hAnsiTheme="minorBidi"/>
                <w:sz w:val="21"/>
                <w:szCs w:val="21"/>
              </w:rPr>
            </w:pPr>
            <w:r w:rsidRPr="00F81C20">
              <w:rPr>
                <w:rFonts w:asciiTheme="minorBidi" w:hAnsiTheme="minorBidi"/>
                <w:sz w:val="21"/>
                <w:szCs w:val="21"/>
              </w:rPr>
              <w:t>Industrial 5.6/m2 of BUA</w:t>
            </w:r>
          </w:p>
          <w:p w14:paraId="00E06AA6" w14:textId="77777777" w:rsidR="009B439C" w:rsidRPr="00F81C20" w:rsidRDefault="009B439C" w:rsidP="00D12E2C">
            <w:pPr>
              <w:jc w:val="center"/>
              <w:rPr>
                <w:rFonts w:asciiTheme="minorBidi" w:hAnsiTheme="minorBidi"/>
                <w:sz w:val="21"/>
                <w:szCs w:val="21"/>
              </w:rPr>
            </w:pPr>
          </w:p>
          <w:p w14:paraId="253E551B" w14:textId="77777777" w:rsidR="00870CDA" w:rsidRPr="00F81C20" w:rsidRDefault="00870CDA" w:rsidP="00D12E2C">
            <w:pPr>
              <w:jc w:val="center"/>
              <w:rPr>
                <w:rFonts w:asciiTheme="minorBidi" w:hAnsiTheme="minorBidi"/>
                <w:sz w:val="21"/>
                <w:szCs w:val="21"/>
              </w:rPr>
            </w:pPr>
            <w:r w:rsidRPr="00F81C20">
              <w:rPr>
                <w:rFonts w:asciiTheme="minorBidi" w:hAnsiTheme="minorBidi"/>
                <w:sz w:val="21"/>
                <w:szCs w:val="21"/>
              </w:rPr>
              <w:t>Commercial 6.8/m2 of BUA</w:t>
            </w:r>
          </w:p>
          <w:p w14:paraId="4E403C1B" w14:textId="77777777" w:rsidR="009B439C" w:rsidRPr="00F81C20" w:rsidRDefault="009B439C" w:rsidP="00D12E2C">
            <w:pPr>
              <w:jc w:val="center"/>
              <w:rPr>
                <w:rFonts w:asciiTheme="minorBidi" w:hAnsiTheme="minorBidi"/>
                <w:sz w:val="21"/>
                <w:szCs w:val="21"/>
              </w:rPr>
            </w:pPr>
          </w:p>
          <w:p w14:paraId="3BE6F3C8" w14:textId="41F8E4E7" w:rsidR="00870CDA" w:rsidRPr="00F81C20" w:rsidRDefault="00870CDA" w:rsidP="00D12E2C">
            <w:pPr>
              <w:jc w:val="center"/>
              <w:rPr>
                <w:rFonts w:asciiTheme="minorBidi" w:hAnsiTheme="minorBidi"/>
                <w:sz w:val="21"/>
                <w:szCs w:val="21"/>
              </w:rPr>
            </w:pPr>
            <w:r w:rsidRPr="00F81C20">
              <w:rPr>
                <w:rFonts w:asciiTheme="minorBidi" w:hAnsiTheme="minorBidi"/>
                <w:sz w:val="21"/>
                <w:szCs w:val="21"/>
              </w:rPr>
              <w:t xml:space="preserve">Residential 4.4/m2 of BUA </w:t>
            </w:r>
          </w:p>
        </w:tc>
        <w:tc>
          <w:tcPr>
            <w:tcW w:w="1713" w:type="dxa"/>
          </w:tcPr>
          <w:p w14:paraId="2623238A"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F91F52" w:rsidRPr="00F81C20" w14:paraId="6B7298C8" w14:textId="77777777" w:rsidTr="00F81C20">
        <w:tc>
          <w:tcPr>
            <w:tcW w:w="5385" w:type="dxa"/>
          </w:tcPr>
          <w:p w14:paraId="6AD2C1EF" w14:textId="77777777" w:rsidR="00F91F52" w:rsidRPr="00F81C20" w:rsidRDefault="00F91F52" w:rsidP="00D12E2C">
            <w:pPr>
              <w:rPr>
                <w:rFonts w:asciiTheme="minorBidi" w:hAnsiTheme="minorBidi"/>
                <w:sz w:val="21"/>
                <w:szCs w:val="21"/>
              </w:rPr>
            </w:pPr>
            <w:r w:rsidRPr="00F81C20">
              <w:rPr>
                <w:rFonts w:asciiTheme="minorBidi" w:hAnsiTheme="minorBidi"/>
                <w:sz w:val="21"/>
                <w:szCs w:val="21"/>
                <w:lang w:val="en-US"/>
              </w:rPr>
              <w:t>Renewal of Building Permit 1st time</w:t>
            </w:r>
          </w:p>
        </w:tc>
        <w:tc>
          <w:tcPr>
            <w:tcW w:w="1921" w:type="dxa"/>
          </w:tcPr>
          <w:p w14:paraId="3266EE41"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50% of Building Permit Fee</w:t>
            </w:r>
          </w:p>
        </w:tc>
        <w:tc>
          <w:tcPr>
            <w:tcW w:w="1713" w:type="dxa"/>
          </w:tcPr>
          <w:p w14:paraId="31CEF3FA"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F91F52" w:rsidRPr="00F81C20" w14:paraId="673A2718" w14:textId="77777777" w:rsidTr="00F81C20">
        <w:tc>
          <w:tcPr>
            <w:tcW w:w="5385" w:type="dxa"/>
          </w:tcPr>
          <w:p w14:paraId="265C1E21"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Renewal of Building Permit 2nd time</w:t>
            </w:r>
          </w:p>
        </w:tc>
        <w:tc>
          <w:tcPr>
            <w:tcW w:w="1921" w:type="dxa"/>
          </w:tcPr>
          <w:p w14:paraId="36FC9A00"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100% of Building Permit Fee</w:t>
            </w:r>
          </w:p>
        </w:tc>
        <w:tc>
          <w:tcPr>
            <w:tcW w:w="1713" w:type="dxa"/>
          </w:tcPr>
          <w:p w14:paraId="13ACCCD1"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F91F52" w:rsidRPr="00F81C20" w14:paraId="4A59F4D5" w14:textId="77777777" w:rsidTr="00F81C20">
        <w:tc>
          <w:tcPr>
            <w:tcW w:w="5385" w:type="dxa"/>
          </w:tcPr>
          <w:p w14:paraId="3CFAB443"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Issuance of Building Completion Certificate</w:t>
            </w:r>
          </w:p>
        </w:tc>
        <w:tc>
          <w:tcPr>
            <w:tcW w:w="1921" w:type="dxa"/>
          </w:tcPr>
          <w:p w14:paraId="78E2416F"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1,000</w:t>
            </w:r>
          </w:p>
        </w:tc>
        <w:tc>
          <w:tcPr>
            <w:tcW w:w="1713" w:type="dxa"/>
          </w:tcPr>
          <w:p w14:paraId="1AF52A06"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870CDA" w:rsidRPr="00F81C20" w14:paraId="4F866EF3" w14:textId="77777777" w:rsidTr="00F81C20">
        <w:tc>
          <w:tcPr>
            <w:tcW w:w="5385" w:type="dxa"/>
          </w:tcPr>
          <w:p w14:paraId="2A4D6FAA" w14:textId="44BCDBBE" w:rsidR="00870CDA" w:rsidRPr="00F81C20" w:rsidRDefault="00870CDA" w:rsidP="00D12E2C">
            <w:pPr>
              <w:rPr>
                <w:rFonts w:asciiTheme="minorBidi" w:hAnsiTheme="minorBidi"/>
                <w:sz w:val="21"/>
                <w:szCs w:val="21"/>
                <w:lang w:val="en-US"/>
              </w:rPr>
            </w:pPr>
            <w:r w:rsidRPr="00F81C20">
              <w:rPr>
                <w:rFonts w:asciiTheme="minorBidi" w:hAnsiTheme="minorBidi"/>
                <w:sz w:val="21"/>
                <w:szCs w:val="21"/>
              </w:rPr>
              <w:t>Issuance of Maintenance Permit</w:t>
            </w:r>
          </w:p>
        </w:tc>
        <w:tc>
          <w:tcPr>
            <w:tcW w:w="1921" w:type="dxa"/>
          </w:tcPr>
          <w:p w14:paraId="77C1881A" w14:textId="1C46DBCC" w:rsidR="00870CDA" w:rsidRPr="00F81C20" w:rsidRDefault="00870CDA" w:rsidP="00D12E2C">
            <w:pPr>
              <w:jc w:val="center"/>
              <w:rPr>
                <w:rFonts w:asciiTheme="minorBidi" w:hAnsiTheme="minorBidi"/>
                <w:sz w:val="21"/>
                <w:szCs w:val="21"/>
                <w:lang w:val="en-US"/>
              </w:rPr>
            </w:pPr>
            <w:r w:rsidRPr="00F81C20">
              <w:rPr>
                <w:rFonts w:asciiTheme="minorBidi" w:hAnsiTheme="minorBidi"/>
                <w:sz w:val="21"/>
                <w:szCs w:val="21"/>
              </w:rPr>
              <w:t>100</w:t>
            </w:r>
          </w:p>
        </w:tc>
        <w:tc>
          <w:tcPr>
            <w:tcW w:w="1713" w:type="dxa"/>
          </w:tcPr>
          <w:p w14:paraId="568F38E4" w14:textId="656AD76E" w:rsidR="00870CDA" w:rsidRPr="00F81C20" w:rsidRDefault="00870CDA" w:rsidP="00D12E2C">
            <w:pPr>
              <w:jc w:val="center"/>
              <w:rPr>
                <w:rFonts w:asciiTheme="minorBidi" w:hAnsiTheme="minorBidi"/>
                <w:sz w:val="21"/>
                <w:szCs w:val="21"/>
                <w:lang w:val="en-US"/>
              </w:rPr>
            </w:pPr>
            <w:r w:rsidRPr="00F81C20">
              <w:rPr>
                <w:rFonts w:asciiTheme="minorBidi" w:hAnsiTheme="minorBidi"/>
                <w:sz w:val="21"/>
                <w:szCs w:val="21"/>
              </w:rPr>
              <w:t>One Time</w:t>
            </w:r>
          </w:p>
        </w:tc>
      </w:tr>
      <w:tr w:rsidR="00F91F52" w:rsidRPr="00F81C20" w14:paraId="372EC6C8" w14:textId="77777777" w:rsidTr="00F81C20">
        <w:tc>
          <w:tcPr>
            <w:tcW w:w="5385" w:type="dxa"/>
          </w:tcPr>
          <w:p w14:paraId="7812623F"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Issuance of Final Certificate</w:t>
            </w:r>
          </w:p>
        </w:tc>
        <w:tc>
          <w:tcPr>
            <w:tcW w:w="1921" w:type="dxa"/>
          </w:tcPr>
          <w:p w14:paraId="7450070A"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1,000</w:t>
            </w:r>
          </w:p>
        </w:tc>
        <w:tc>
          <w:tcPr>
            <w:tcW w:w="1713" w:type="dxa"/>
          </w:tcPr>
          <w:p w14:paraId="3D2B0A16"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One Time</w:t>
            </w:r>
          </w:p>
        </w:tc>
      </w:tr>
      <w:tr w:rsidR="00F91F52" w:rsidRPr="00F81C20" w14:paraId="00405F95" w14:textId="77777777" w:rsidTr="00F81C20">
        <w:tc>
          <w:tcPr>
            <w:tcW w:w="5385" w:type="dxa"/>
          </w:tcPr>
          <w:p w14:paraId="188CC9DD"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Re-issuing Lost Building Permit, Building Completion Certificate or Final Certificate</w:t>
            </w:r>
          </w:p>
        </w:tc>
        <w:tc>
          <w:tcPr>
            <w:tcW w:w="1921" w:type="dxa"/>
          </w:tcPr>
          <w:p w14:paraId="6C28E9A4"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200</w:t>
            </w:r>
          </w:p>
        </w:tc>
        <w:tc>
          <w:tcPr>
            <w:tcW w:w="1713" w:type="dxa"/>
          </w:tcPr>
          <w:p w14:paraId="789827EB"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rPr>
              <w:t>Usage Base</w:t>
            </w:r>
          </w:p>
        </w:tc>
      </w:tr>
      <w:tr w:rsidR="00F91F52" w:rsidRPr="00F81C20" w14:paraId="1CC07E53" w14:textId="77777777" w:rsidTr="00F81C20">
        <w:tc>
          <w:tcPr>
            <w:tcW w:w="5385" w:type="dxa"/>
          </w:tcPr>
          <w:p w14:paraId="409F7853"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Insurance Fee</w:t>
            </w:r>
          </w:p>
        </w:tc>
        <w:tc>
          <w:tcPr>
            <w:tcW w:w="1921" w:type="dxa"/>
          </w:tcPr>
          <w:p w14:paraId="40D7CD8A"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0.005% of the Building Permit Fee (not more than 10,000 QAR)</w:t>
            </w:r>
          </w:p>
        </w:tc>
        <w:tc>
          <w:tcPr>
            <w:tcW w:w="1713" w:type="dxa"/>
          </w:tcPr>
          <w:p w14:paraId="31F4F0A3"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rPr>
              <w:t>Usage Base</w:t>
            </w:r>
          </w:p>
        </w:tc>
      </w:tr>
      <w:tr w:rsidR="003F3D57" w:rsidRPr="00F81C20" w14:paraId="5E0618CE" w14:textId="77777777" w:rsidTr="00F81C20">
        <w:tc>
          <w:tcPr>
            <w:tcW w:w="5385" w:type="dxa"/>
          </w:tcPr>
          <w:p w14:paraId="147840DD" w14:textId="13C92E39" w:rsidR="003F3D57" w:rsidRPr="00F81C20" w:rsidRDefault="003F3D57" w:rsidP="00D12E2C">
            <w:pPr>
              <w:rPr>
                <w:rFonts w:asciiTheme="minorBidi" w:hAnsiTheme="minorBidi"/>
                <w:sz w:val="21"/>
                <w:szCs w:val="21"/>
                <w:lang w:val="en-US"/>
              </w:rPr>
            </w:pPr>
            <w:r w:rsidRPr="00F81C20">
              <w:rPr>
                <w:rFonts w:asciiTheme="minorBidi" w:hAnsiTheme="minorBidi"/>
                <w:sz w:val="21"/>
                <w:szCs w:val="21"/>
              </w:rPr>
              <w:t>Bulk load electrical requirement (More than 5 MW)</w:t>
            </w:r>
          </w:p>
        </w:tc>
        <w:tc>
          <w:tcPr>
            <w:tcW w:w="1921" w:type="dxa"/>
          </w:tcPr>
          <w:p w14:paraId="645D2B3C" w14:textId="27EA7D37" w:rsidR="003F3D57" w:rsidRPr="00F81C20" w:rsidRDefault="003F3D57" w:rsidP="00D12E2C">
            <w:pPr>
              <w:jc w:val="center"/>
              <w:rPr>
                <w:rFonts w:asciiTheme="minorBidi" w:hAnsiTheme="minorBidi"/>
                <w:sz w:val="21"/>
                <w:szCs w:val="21"/>
                <w:lang w:val="en-US"/>
              </w:rPr>
            </w:pPr>
            <w:r w:rsidRPr="00F81C20">
              <w:rPr>
                <w:rFonts w:asciiTheme="minorBidi" w:hAnsiTheme="minorBidi"/>
                <w:sz w:val="21"/>
                <w:szCs w:val="21"/>
              </w:rPr>
              <w:t>2</w:t>
            </w:r>
            <w:r w:rsidR="00027337" w:rsidRPr="00F81C20">
              <w:rPr>
                <w:rFonts w:asciiTheme="minorBidi" w:hAnsiTheme="minorBidi"/>
                <w:sz w:val="21"/>
                <w:szCs w:val="21"/>
              </w:rPr>
              <w:t xml:space="preserve">,000,000 minimum plus Kahramaa </w:t>
            </w:r>
            <w:r w:rsidR="000B3F6D" w:rsidRPr="00F81C20">
              <w:rPr>
                <w:rFonts w:asciiTheme="minorBidi" w:hAnsiTheme="minorBidi"/>
                <w:sz w:val="21"/>
                <w:szCs w:val="21"/>
              </w:rPr>
              <w:t>Criteria</w:t>
            </w:r>
          </w:p>
        </w:tc>
        <w:tc>
          <w:tcPr>
            <w:tcW w:w="1713" w:type="dxa"/>
          </w:tcPr>
          <w:p w14:paraId="65508B8A" w14:textId="6582DFE8" w:rsidR="003F3D57" w:rsidRPr="00F81C20" w:rsidRDefault="000B3F6D" w:rsidP="00D12E2C">
            <w:pPr>
              <w:jc w:val="center"/>
              <w:rPr>
                <w:rFonts w:asciiTheme="minorBidi" w:hAnsiTheme="minorBidi"/>
                <w:sz w:val="21"/>
                <w:szCs w:val="21"/>
              </w:rPr>
            </w:pPr>
            <w:r w:rsidRPr="00F81C20">
              <w:rPr>
                <w:rFonts w:asciiTheme="minorBidi" w:hAnsiTheme="minorBidi"/>
                <w:sz w:val="21"/>
                <w:szCs w:val="21"/>
              </w:rPr>
              <w:t>Usage Base</w:t>
            </w:r>
          </w:p>
        </w:tc>
      </w:tr>
      <w:tr w:rsidR="00626A4C" w:rsidRPr="00F81C20" w14:paraId="3A22CE1E" w14:textId="77777777" w:rsidTr="00F81C20">
        <w:tc>
          <w:tcPr>
            <w:tcW w:w="5385" w:type="dxa"/>
          </w:tcPr>
          <w:p w14:paraId="1FBAF937"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Attestation – True Copy / Original Seen/ Notarization</w:t>
            </w:r>
          </w:p>
        </w:tc>
        <w:tc>
          <w:tcPr>
            <w:tcW w:w="1921" w:type="dxa"/>
          </w:tcPr>
          <w:p w14:paraId="62F77C42"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100</w:t>
            </w:r>
          </w:p>
        </w:tc>
        <w:tc>
          <w:tcPr>
            <w:tcW w:w="1713" w:type="dxa"/>
          </w:tcPr>
          <w:p w14:paraId="4B66E28B"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Usage Base</w:t>
            </w:r>
          </w:p>
        </w:tc>
      </w:tr>
      <w:tr w:rsidR="00626A4C" w:rsidRPr="00F81C20" w14:paraId="31532727" w14:textId="77777777" w:rsidTr="00F81C20">
        <w:tc>
          <w:tcPr>
            <w:tcW w:w="5385" w:type="dxa"/>
          </w:tcPr>
          <w:p w14:paraId="3B3BCEE4"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Standard Letter/NOC to 3rd Party</w:t>
            </w:r>
          </w:p>
        </w:tc>
        <w:tc>
          <w:tcPr>
            <w:tcW w:w="1921" w:type="dxa"/>
          </w:tcPr>
          <w:p w14:paraId="007CD799"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100</w:t>
            </w:r>
          </w:p>
        </w:tc>
        <w:tc>
          <w:tcPr>
            <w:tcW w:w="1713" w:type="dxa"/>
          </w:tcPr>
          <w:p w14:paraId="5067C918"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Usage Base</w:t>
            </w:r>
          </w:p>
        </w:tc>
      </w:tr>
      <w:tr w:rsidR="00626A4C" w:rsidRPr="00F81C20" w14:paraId="5298FB97" w14:textId="77777777" w:rsidTr="00F81C20">
        <w:tc>
          <w:tcPr>
            <w:tcW w:w="5385" w:type="dxa"/>
          </w:tcPr>
          <w:p w14:paraId="1B2B4C18" w14:textId="77777777" w:rsidR="00F91F52" w:rsidRPr="00F81C20" w:rsidRDefault="00F91F52" w:rsidP="00D12E2C">
            <w:pPr>
              <w:rPr>
                <w:rFonts w:asciiTheme="minorBidi" w:hAnsiTheme="minorBidi"/>
                <w:sz w:val="21"/>
                <w:szCs w:val="21"/>
                <w:lang w:val="en-US"/>
              </w:rPr>
            </w:pPr>
            <w:r w:rsidRPr="00F81C20">
              <w:rPr>
                <w:rFonts w:asciiTheme="minorBidi" w:hAnsiTheme="minorBidi"/>
                <w:sz w:val="21"/>
                <w:szCs w:val="21"/>
                <w:lang w:val="en-US"/>
              </w:rPr>
              <w:t>Non-Standard Letters</w:t>
            </w:r>
          </w:p>
        </w:tc>
        <w:tc>
          <w:tcPr>
            <w:tcW w:w="1921" w:type="dxa"/>
          </w:tcPr>
          <w:p w14:paraId="6712EF63" w14:textId="77777777" w:rsidR="00F91F52" w:rsidRPr="00F81C20" w:rsidRDefault="00F91F52" w:rsidP="00D12E2C">
            <w:pPr>
              <w:jc w:val="center"/>
              <w:rPr>
                <w:rFonts w:asciiTheme="minorBidi" w:hAnsiTheme="minorBidi"/>
                <w:sz w:val="21"/>
                <w:szCs w:val="21"/>
                <w:lang w:val="en-US"/>
              </w:rPr>
            </w:pPr>
            <w:r w:rsidRPr="00F81C20">
              <w:rPr>
                <w:rFonts w:asciiTheme="minorBidi" w:hAnsiTheme="minorBidi"/>
                <w:sz w:val="21"/>
                <w:szCs w:val="21"/>
                <w:lang w:val="en-US"/>
              </w:rPr>
              <w:t>200</w:t>
            </w:r>
          </w:p>
        </w:tc>
        <w:tc>
          <w:tcPr>
            <w:tcW w:w="1713" w:type="dxa"/>
          </w:tcPr>
          <w:p w14:paraId="5C768B6B" w14:textId="77777777"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Usage Base</w:t>
            </w:r>
          </w:p>
        </w:tc>
      </w:tr>
    </w:tbl>
    <w:p w14:paraId="14C6E80C" w14:textId="77777777" w:rsidR="00F91F52" w:rsidRPr="00F81C20" w:rsidRDefault="00F91F52" w:rsidP="00D12E2C">
      <w:pPr>
        <w:spacing w:after="160" w:line="259" w:lineRule="auto"/>
        <w:rPr>
          <w:rFonts w:asciiTheme="minorBidi" w:eastAsia="Calibri" w:hAnsiTheme="minorBidi"/>
        </w:rPr>
      </w:pPr>
      <w:r w:rsidRPr="00F81C20">
        <w:rPr>
          <w:rFonts w:asciiTheme="minorBidi" w:eastAsia="Calibri" w:hAnsiTheme="minorBidi"/>
        </w:rPr>
        <w:br w:type="page"/>
      </w:r>
    </w:p>
    <w:p w14:paraId="3A68FAA3" w14:textId="77777777" w:rsidR="004F51A6" w:rsidRDefault="004F51A6" w:rsidP="00D12E2C">
      <w:pPr>
        <w:keepNext/>
        <w:keepLines/>
        <w:jc w:val="center"/>
        <w:rPr>
          <w:rFonts w:asciiTheme="minorBidi" w:hAnsiTheme="minorBidi"/>
          <w:b/>
          <w:bCs/>
        </w:rPr>
      </w:pPr>
      <w:bookmarkStart w:id="116" w:name="_Hlk168565514"/>
      <w:r w:rsidRPr="00F81C20">
        <w:rPr>
          <w:rFonts w:asciiTheme="minorBidi" w:hAnsiTheme="minorBidi"/>
          <w:b/>
          <w:bCs/>
        </w:rPr>
        <w:t>Schedule 2- Schedule of Sanctions</w:t>
      </w:r>
    </w:p>
    <w:p w14:paraId="3A4F2350" w14:textId="77777777" w:rsidR="00125E7C" w:rsidRDefault="00125E7C" w:rsidP="00D12E2C">
      <w:pPr>
        <w:keepNext/>
        <w:keepLines/>
        <w:jc w:val="center"/>
        <w:rPr>
          <w:rFonts w:asciiTheme="minorBidi" w:hAnsiTheme="minorBidi"/>
          <w:b/>
          <w:bCs/>
        </w:rPr>
      </w:pPr>
    </w:p>
    <w:p w14:paraId="4B0E1E34" w14:textId="77777777" w:rsidR="00125E7C" w:rsidRPr="00F81C20" w:rsidRDefault="00125E7C" w:rsidP="00D12E2C">
      <w:pPr>
        <w:keepNext/>
        <w:keepLines/>
        <w:jc w:val="center"/>
        <w:rPr>
          <w:rFonts w:asciiTheme="minorBidi" w:hAnsiTheme="minorBidi"/>
          <w:b/>
          <w:bCs/>
        </w:rPr>
      </w:pPr>
    </w:p>
    <w:p w14:paraId="68640173" w14:textId="77777777" w:rsidR="004F51A6" w:rsidRDefault="004F51A6" w:rsidP="00D12E2C">
      <w:pPr>
        <w:keepNext/>
        <w:keepLines/>
        <w:rPr>
          <w:rFonts w:asciiTheme="minorBidi" w:eastAsia="Calibri" w:hAnsiTheme="minorBidi"/>
          <w:b/>
          <w:bCs/>
        </w:rPr>
      </w:pPr>
      <w:r w:rsidRPr="00F81C20">
        <w:rPr>
          <w:rFonts w:asciiTheme="minorBidi" w:eastAsia="Calibri" w:hAnsiTheme="minorBidi"/>
          <w:b/>
          <w:bCs/>
        </w:rPr>
        <w:t>Article 1- Scope</w:t>
      </w:r>
    </w:p>
    <w:p w14:paraId="7FABF736" w14:textId="77777777" w:rsidR="0093798F" w:rsidRPr="00F81C20" w:rsidRDefault="0093798F" w:rsidP="00D12E2C">
      <w:pPr>
        <w:keepNext/>
        <w:keepLines/>
        <w:rPr>
          <w:rFonts w:asciiTheme="minorBidi" w:eastAsia="Calibri" w:hAnsiTheme="minorBidi"/>
          <w:b/>
          <w:bCs/>
        </w:rPr>
      </w:pPr>
    </w:p>
    <w:p w14:paraId="5F98887E" w14:textId="739FCD7E"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 xml:space="preserve">This Schedule of Sanctions is issued by the Authority and prescribes the sanctions that will apply and are to be paid pursuant to the Free Zones Legislation </w:t>
      </w:r>
      <w:r w:rsidR="0093798F">
        <w:rPr>
          <w:rFonts w:asciiTheme="minorBidi" w:eastAsia="Calibri" w:hAnsiTheme="minorBidi"/>
        </w:rPr>
        <w:t>for</w:t>
      </w:r>
      <w:r w:rsidRPr="00F81C20">
        <w:rPr>
          <w:rFonts w:asciiTheme="minorBidi" w:eastAsia="Calibri" w:hAnsiTheme="minorBidi"/>
        </w:rPr>
        <w:t xml:space="preserve"> each single contravention of the provisions of Free Zone</w:t>
      </w:r>
      <w:r w:rsidR="00501A51">
        <w:rPr>
          <w:rFonts w:asciiTheme="minorBidi" w:eastAsia="Calibri" w:hAnsiTheme="minorBidi"/>
        </w:rPr>
        <w:t>s</w:t>
      </w:r>
      <w:r w:rsidRPr="00F81C20">
        <w:rPr>
          <w:rFonts w:asciiTheme="minorBidi" w:eastAsia="Calibri" w:hAnsiTheme="minorBidi"/>
        </w:rPr>
        <w:t xml:space="preserve"> Legislation. </w:t>
      </w:r>
    </w:p>
    <w:p w14:paraId="79B9434E" w14:textId="77777777" w:rsidR="004F51A6" w:rsidRPr="00F81C20" w:rsidRDefault="004F51A6" w:rsidP="00D12E2C">
      <w:pPr>
        <w:spacing w:after="200" w:line="240" w:lineRule="auto"/>
        <w:jc w:val="both"/>
        <w:rPr>
          <w:rFonts w:asciiTheme="minorBidi" w:eastAsia="Calibri" w:hAnsiTheme="minorBidi"/>
          <w:b/>
          <w:bCs/>
        </w:rPr>
      </w:pPr>
      <w:r w:rsidRPr="00F81C20">
        <w:rPr>
          <w:rFonts w:asciiTheme="minorBidi" w:eastAsia="Calibri" w:hAnsiTheme="minorBidi"/>
          <w:b/>
          <w:bCs/>
        </w:rPr>
        <w:t>Article 2- Authority’s Power to Impose a Sanction</w:t>
      </w:r>
    </w:p>
    <w:p w14:paraId="5357F900" w14:textId="0C4208A5"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 xml:space="preserve">If the Authority considers that any part or provision of </w:t>
      </w:r>
      <w:r w:rsidR="0093798F">
        <w:rPr>
          <w:rFonts w:asciiTheme="minorBidi" w:eastAsia="Calibri" w:hAnsiTheme="minorBidi"/>
        </w:rPr>
        <w:t xml:space="preserve">the </w:t>
      </w:r>
      <w:r w:rsidRPr="00F81C20">
        <w:rPr>
          <w:rFonts w:asciiTheme="minorBidi" w:eastAsia="Calibri" w:hAnsiTheme="minorBidi"/>
        </w:rPr>
        <w:t>Free Zones Legislation referred to in the annexed Table of Financial Sanctions of this Schedule 2 is being contravened, without prejudice to any other legislation carrying a more severe sanction, the Authority may impose a financial sanction prescribed therein.</w:t>
      </w:r>
    </w:p>
    <w:p w14:paraId="70F863F7" w14:textId="77777777" w:rsidR="004F51A6" w:rsidRPr="00F81C20" w:rsidRDefault="004F51A6" w:rsidP="00D12E2C">
      <w:pPr>
        <w:spacing w:after="200" w:line="240" w:lineRule="auto"/>
        <w:jc w:val="both"/>
        <w:rPr>
          <w:rFonts w:asciiTheme="minorBidi" w:eastAsia="Calibri" w:hAnsiTheme="minorBidi"/>
          <w:b/>
          <w:bCs/>
        </w:rPr>
      </w:pPr>
      <w:r w:rsidRPr="00F81C20">
        <w:rPr>
          <w:rFonts w:asciiTheme="minorBidi" w:eastAsia="Calibri" w:hAnsiTheme="minorBidi"/>
          <w:b/>
          <w:bCs/>
        </w:rPr>
        <w:t>Article 3- Written Notice</w:t>
      </w:r>
    </w:p>
    <w:p w14:paraId="041FFB50" w14:textId="77777777"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 xml:space="preserve">(1) When the Authority believes that a contravention of the provisions referred to in the annexed Table of Financial Sanctions has occurred, it may issue a preliminary notice to be served on the alleged violator. </w:t>
      </w:r>
    </w:p>
    <w:p w14:paraId="59F8D3D9" w14:textId="77777777"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(2) The written notice will set out,</w:t>
      </w:r>
    </w:p>
    <w:p w14:paraId="39E416FB" w14:textId="77777777" w:rsidR="004F51A6" w:rsidRPr="00F81C20" w:rsidRDefault="004F51A6" w:rsidP="00D12E2C">
      <w:pPr>
        <w:pStyle w:val="ListParagraph"/>
        <w:numPr>
          <w:ilvl w:val="3"/>
          <w:numId w:val="49"/>
        </w:numPr>
        <w:spacing w:after="200"/>
        <w:jc w:val="both"/>
        <w:rPr>
          <w:rFonts w:asciiTheme="minorBidi" w:eastAsia="Calibri" w:hAnsiTheme="minorBidi" w:cstheme="minorBidi"/>
          <w:bCs/>
          <w:szCs w:val="21"/>
        </w:rPr>
      </w:pPr>
      <w:r w:rsidRPr="00F81C20">
        <w:rPr>
          <w:rFonts w:asciiTheme="minorBidi" w:eastAsia="Calibri" w:hAnsiTheme="minorBidi" w:cstheme="minorBidi"/>
          <w:bCs/>
          <w:szCs w:val="21"/>
        </w:rPr>
        <w:t>the proposed decision;</w:t>
      </w:r>
    </w:p>
    <w:p w14:paraId="7E526B47" w14:textId="77777777" w:rsidR="004F51A6" w:rsidRPr="00F81C20" w:rsidRDefault="004F51A6" w:rsidP="00D12E2C">
      <w:pPr>
        <w:numPr>
          <w:ilvl w:val="3"/>
          <w:numId w:val="49"/>
        </w:numPr>
        <w:spacing w:after="200" w:line="240" w:lineRule="auto"/>
        <w:jc w:val="both"/>
        <w:rPr>
          <w:rFonts w:asciiTheme="minorBidi" w:eastAsia="Calibri" w:hAnsiTheme="minorBidi"/>
          <w:bCs/>
        </w:rPr>
      </w:pPr>
      <w:r w:rsidRPr="00F81C20">
        <w:rPr>
          <w:rFonts w:asciiTheme="minorBidi" w:eastAsia="Calibri" w:hAnsiTheme="minorBidi"/>
          <w:bCs/>
        </w:rPr>
        <w:t>the reasons for that proposed decision, including any proposed findings of fact;</w:t>
      </w:r>
    </w:p>
    <w:p w14:paraId="3AEA89AA" w14:textId="77777777" w:rsidR="004F51A6" w:rsidRPr="00F81C20" w:rsidRDefault="004F51A6" w:rsidP="00D12E2C">
      <w:pPr>
        <w:numPr>
          <w:ilvl w:val="3"/>
          <w:numId w:val="49"/>
        </w:numPr>
        <w:spacing w:after="200" w:line="240" w:lineRule="auto"/>
        <w:jc w:val="both"/>
        <w:rPr>
          <w:rFonts w:asciiTheme="minorBidi" w:eastAsia="Calibri" w:hAnsiTheme="minorBidi"/>
          <w:bCs/>
        </w:rPr>
      </w:pPr>
      <w:r w:rsidRPr="00F81C20">
        <w:rPr>
          <w:rFonts w:asciiTheme="minorBidi" w:eastAsia="Calibri" w:hAnsiTheme="minorBidi"/>
          <w:bCs/>
        </w:rPr>
        <w:t>a copy of the relevant materials which were considered in making the proposed decision;</w:t>
      </w:r>
    </w:p>
    <w:p w14:paraId="52B016CC" w14:textId="77777777" w:rsidR="004F51A6" w:rsidRPr="00F81C20" w:rsidRDefault="004F51A6" w:rsidP="00D12E2C">
      <w:pPr>
        <w:numPr>
          <w:ilvl w:val="3"/>
          <w:numId w:val="49"/>
        </w:numPr>
        <w:spacing w:after="200" w:line="240" w:lineRule="auto"/>
        <w:jc w:val="both"/>
        <w:rPr>
          <w:rFonts w:asciiTheme="minorBidi" w:eastAsia="Calibri" w:hAnsiTheme="minorBidi"/>
          <w:bCs/>
        </w:rPr>
      </w:pPr>
      <w:r w:rsidRPr="00F81C20">
        <w:rPr>
          <w:rFonts w:asciiTheme="minorBidi" w:eastAsia="Calibri" w:hAnsiTheme="minorBidi"/>
          <w:bCs/>
        </w:rPr>
        <w:t>that the person may make written representations to the Authority concerning the proposed decision; and</w:t>
      </w:r>
    </w:p>
    <w:p w14:paraId="48677A5C" w14:textId="77777777" w:rsidR="004F51A6" w:rsidRPr="00F81C20" w:rsidRDefault="004F51A6" w:rsidP="00D12E2C">
      <w:pPr>
        <w:numPr>
          <w:ilvl w:val="3"/>
          <w:numId w:val="49"/>
        </w:numPr>
        <w:spacing w:after="200" w:line="240" w:lineRule="auto"/>
        <w:jc w:val="both"/>
        <w:rPr>
          <w:rFonts w:asciiTheme="minorBidi" w:eastAsia="Calibri" w:hAnsiTheme="minorBidi"/>
          <w:bCs/>
        </w:rPr>
      </w:pPr>
      <w:r w:rsidRPr="00F81C20">
        <w:rPr>
          <w:rFonts w:asciiTheme="minorBidi" w:eastAsia="Calibri" w:hAnsiTheme="minorBidi"/>
          <w:bCs/>
        </w:rPr>
        <w:t>that the time for making representations will be no less than fifteen (15) days.</w:t>
      </w:r>
    </w:p>
    <w:p w14:paraId="44CDE4A0" w14:textId="77777777" w:rsidR="004F51A6" w:rsidRPr="00F81C20" w:rsidRDefault="004F51A6" w:rsidP="00D12E2C">
      <w:pPr>
        <w:spacing w:after="200" w:line="240" w:lineRule="auto"/>
        <w:jc w:val="both"/>
        <w:rPr>
          <w:rFonts w:asciiTheme="minorBidi" w:eastAsia="Calibri" w:hAnsiTheme="minorBidi"/>
          <w:bCs/>
        </w:rPr>
      </w:pPr>
      <w:r w:rsidRPr="00F81C20">
        <w:rPr>
          <w:rFonts w:asciiTheme="minorBidi" w:eastAsia="Calibri" w:hAnsiTheme="minorBidi"/>
          <w:bCs/>
        </w:rPr>
        <w:t>(3) The recipient of the preliminary notice may request an extension of time allowed for making representations. The Authority will decide whether it is fair to allow an extension, and if so, how much additional time is to be allowed for making representations.</w:t>
      </w:r>
    </w:p>
    <w:p w14:paraId="29C8B9B9" w14:textId="77777777" w:rsidR="004F51A6" w:rsidRPr="00F81C20" w:rsidRDefault="004F51A6" w:rsidP="00D12E2C">
      <w:pPr>
        <w:spacing w:after="200" w:line="240" w:lineRule="auto"/>
        <w:jc w:val="both"/>
        <w:rPr>
          <w:rFonts w:asciiTheme="minorBidi" w:eastAsia="Calibri" w:hAnsiTheme="minorBidi"/>
          <w:lang w:val="tr-TR"/>
        </w:rPr>
      </w:pPr>
      <w:r w:rsidRPr="00F81C20">
        <w:rPr>
          <w:rFonts w:asciiTheme="minorBidi" w:eastAsia="Calibri" w:hAnsiTheme="minorBidi"/>
          <w:lang w:val="tr-TR"/>
        </w:rPr>
        <w:t>(4) If the Authority receives no response or representations within the period specified in the preliminary notice, or after considering the representations decides to make the same or a different decision, the Authority will, as soon as practicable, issue a decision notice to the person in relation to whom the power is exercised specifying:</w:t>
      </w:r>
    </w:p>
    <w:p w14:paraId="1489C1C1" w14:textId="77777777" w:rsidR="004F51A6" w:rsidRPr="00F81C20" w:rsidRDefault="004F51A6" w:rsidP="00D12E2C">
      <w:pPr>
        <w:pStyle w:val="ListParagraph"/>
        <w:numPr>
          <w:ilvl w:val="3"/>
          <w:numId w:val="50"/>
        </w:numPr>
        <w:spacing w:after="200"/>
        <w:jc w:val="both"/>
        <w:rPr>
          <w:rFonts w:asciiTheme="minorBidi" w:eastAsia="Calibri" w:hAnsiTheme="minorBidi" w:cstheme="minorBidi"/>
          <w:bCs/>
          <w:szCs w:val="21"/>
        </w:rPr>
      </w:pPr>
      <w:r w:rsidRPr="00F81C20">
        <w:rPr>
          <w:rFonts w:asciiTheme="minorBidi" w:eastAsia="Calibri" w:hAnsiTheme="minorBidi" w:cstheme="minorBidi"/>
          <w:bCs/>
          <w:szCs w:val="21"/>
        </w:rPr>
        <w:t>the decision;</w:t>
      </w:r>
    </w:p>
    <w:p w14:paraId="03DAD0E6" w14:textId="77777777" w:rsidR="004F51A6" w:rsidRPr="00F81C20" w:rsidRDefault="004F51A6" w:rsidP="00D12E2C">
      <w:pPr>
        <w:numPr>
          <w:ilvl w:val="3"/>
          <w:numId w:val="50"/>
        </w:numPr>
        <w:spacing w:after="200" w:line="240" w:lineRule="auto"/>
        <w:jc w:val="both"/>
        <w:rPr>
          <w:rFonts w:asciiTheme="minorBidi" w:eastAsia="Calibri" w:hAnsiTheme="minorBidi"/>
          <w:bCs/>
        </w:rPr>
      </w:pPr>
      <w:r w:rsidRPr="00F81C20">
        <w:rPr>
          <w:rFonts w:asciiTheme="minorBidi" w:eastAsia="Calibri" w:hAnsiTheme="minorBidi"/>
          <w:bCs/>
        </w:rPr>
        <w:t>the reasons for the decision, including its findings of fact;</w:t>
      </w:r>
    </w:p>
    <w:p w14:paraId="7C8CBB7A" w14:textId="77777777" w:rsidR="004F51A6" w:rsidRPr="00F81C20" w:rsidRDefault="004F51A6" w:rsidP="00D12E2C">
      <w:pPr>
        <w:numPr>
          <w:ilvl w:val="3"/>
          <w:numId w:val="50"/>
        </w:numPr>
        <w:spacing w:after="200" w:line="240" w:lineRule="auto"/>
        <w:jc w:val="both"/>
        <w:rPr>
          <w:rFonts w:asciiTheme="minorBidi" w:eastAsia="Calibri" w:hAnsiTheme="minorBidi"/>
          <w:bCs/>
        </w:rPr>
      </w:pPr>
      <w:r w:rsidRPr="00F81C20">
        <w:rPr>
          <w:rFonts w:asciiTheme="minorBidi" w:eastAsia="Calibri" w:hAnsiTheme="minorBidi"/>
          <w:bCs/>
        </w:rPr>
        <w:t>the date on which the decision is to take effect;</w:t>
      </w:r>
    </w:p>
    <w:p w14:paraId="3E0132CD" w14:textId="77777777" w:rsidR="004F51A6" w:rsidRPr="00F81C20" w:rsidRDefault="004F51A6" w:rsidP="00D12E2C">
      <w:pPr>
        <w:numPr>
          <w:ilvl w:val="3"/>
          <w:numId w:val="50"/>
        </w:numPr>
        <w:spacing w:after="200" w:line="240" w:lineRule="auto"/>
        <w:jc w:val="both"/>
        <w:rPr>
          <w:rFonts w:asciiTheme="minorBidi" w:eastAsia="Calibri" w:hAnsiTheme="minorBidi"/>
          <w:bCs/>
        </w:rPr>
      </w:pPr>
      <w:r w:rsidRPr="00F81C20">
        <w:rPr>
          <w:rFonts w:asciiTheme="minorBidi" w:eastAsia="Calibri" w:hAnsiTheme="minorBidi"/>
          <w:bCs/>
        </w:rPr>
        <w:t>if applicable, the date by which any relevant action must be taken by the person; and</w:t>
      </w:r>
    </w:p>
    <w:p w14:paraId="4F06C980" w14:textId="77777777" w:rsidR="004F51A6" w:rsidRPr="00F81C20" w:rsidRDefault="004F51A6" w:rsidP="00D12E2C">
      <w:pPr>
        <w:numPr>
          <w:ilvl w:val="3"/>
          <w:numId w:val="50"/>
        </w:numPr>
        <w:spacing w:after="200" w:line="240" w:lineRule="auto"/>
        <w:jc w:val="both"/>
        <w:rPr>
          <w:rFonts w:asciiTheme="minorBidi" w:eastAsia="Calibri" w:hAnsiTheme="minorBidi"/>
          <w:bCs/>
        </w:rPr>
      </w:pPr>
      <w:r w:rsidRPr="00F81C20">
        <w:rPr>
          <w:rFonts w:asciiTheme="minorBidi" w:eastAsia="Calibri" w:hAnsiTheme="minorBidi"/>
          <w:bCs/>
        </w:rPr>
        <w:t>the person’s right to seek grievance of the decision by the Authority.</w:t>
      </w:r>
    </w:p>
    <w:p w14:paraId="526D03F9" w14:textId="77777777" w:rsidR="004F51A6" w:rsidRPr="00F81C20" w:rsidRDefault="004F51A6" w:rsidP="00D12E2C">
      <w:pPr>
        <w:spacing w:after="200" w:line="240" w:lineRule="auto"/>
        <w:jc w:val="both"/>
        <w:rPr>
          <w:rFonts w:asciiTheme="minorBidi" w:eastAsia="Calibri" w:hAnsiTheme="minorBidi"/>
          <w:bCs/>
        </w:rPr>
      </w:pPr>
      <w:r w:rsidRPr="00F81C20">
        <w:rPr>
          <w:rFonts w:asciiTheme="minorBidi" w:eastAsia="Calibri" w:hAnsiTheme="minorBidi"/>
          <w:bCs/>
        </w:rPr>
        <w:t>(5) If the Authority decides that the Authority should not give a decision notice, Authority will notify the relevant parties of the decision in writing.</w:t>
      </w:r>
    </w:p>
    <w:p w14:paraId="3B3E4472" w14:textId="77777777" w:rsidR="004F51A6" w:rsidRPr="00F81C20" w:rsidRDefault="004F51A6" w:rsidP="00D12E2C">
      <w:pPr>
        <w:spacing w:after="200" w:line="240" w:lineRule="auto"/>
        <w:jc w:val="both"/>
        <w:rPr>
          <w:rFonts w:asciiTheme="minorBidi" w:eastAsia="Calibri" w:hAnsiTheme="minorBidi"/>
          <w:b/>
          <w:bCs/>
        </w:rPr>
      </w:pPr>
      <w:r w:rsidRPr="00F81C20">
        <w:rPr>
          <w:rFonts w:asciiTheme="minorBidi" w:eastAsia="Calibri" w:hAnsiTheme="minorBidi"/>
          <w:b/>
          <w:bCs/>
        </w:rPr>
        <w:t>Article 4- Prejudice to the Interests of Free Zone Entities or the Authority</w:t>
      </w:r>
    </w:p>
    <w:p w14:paraId="5ED48CD9" w14:textId="77777777"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(1) If the Authority concludes that any delay likely to arise as a result of complying with the procedures in Article 3 would be prejudicial to the interests of other Free Zone Entities or otherwise prejudicial to the interests of the Authority:</w:t>
      </w:r>
    </w:p>
    <w:p w14:paraId="1B2C4CF5" w14:textId="77777777" w:rsidR="004F51A6" w:rsidRPr="00F81C20" w:rsidRDefault="004F51A6" w:rsidP="00D12E2C">
      <w:pPr>
        <w:pStyle w:val="ListParagraph"/>
        <w:numPr>
          <w:ilvl w:val="3"/>
          <w:numId w:val="51"/>
        </w:numPr>
        <w:spacing w:after="200"/>
        <w:jc w:val="both"/>
        <w:rPr>
          <w:rFonts w:asciiTheme="minorBidi" w:eastAsia="Calibri" w:hAnsiTheme="minorBidi" w:cstheme="minorBidi"/>
          <w:szCs w:val="21"/>
        </w:rPr>
      </w:pPr>
      <w:r w:rsidRPr="00F81C20">
        <w:rPr>
          <w:rFonts w:asciiTheme="minorBidi" w:eastAsia="Calibri" w:hAnsiTheme="minorBidi" w:cstheme="minorBidi"/>
          <w:szCs w:val="21"/>
        </w:rPr>
        <w:t>preliminary notice and representation procedures do not apply; and</w:t>
      </w:r>
    </w:p>
    <w:p w14:paraId="0D910A9B" w14:textId="77777777" w:rsidR="004F51A6" w:rsidRPr="00F81C20" w:rsidRDefault="004F51A6" w:rsidP="00D12E2C">
      <w:pPr>
        <w:numPr>
          <w:ilvl w:val="3"/>
          <w:numId w:val="51"/>
        </w:numPr>
        <w:spacing w:after="200" w:line="240" w:lineRule="auto"/>
        <w:jc w:val="both"/>
        <w:rPr>
          <w:rFonts w:asciiTheme="minorBidi" w:eastAsia="Calibri" w:hAnsiTheme="minorBidi"/>
        </w:rPr>
      </w:pPr>
      <w:r w:rsidRPr="00F81C20">
        <w:rPr>
          <w:rFonts w:asciiTheme="minorBidi" w:eastAsia="Calibri" w:hAnsiTheme="minorBidi"/>
        </w:rPr>
        <w:t>instead, the Authority must provide the person with an opportunity to make representations to the Authority in writing within a period of fifteen (15) days, or such further period as may be decided, from the date on which the decision notice is given.</w:t>
      </w:r>
    </w:p>
    <w:p w14:paraId="1050873F" w14:textId="77777777"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(2) If the Authority does not receive any representations within the period specified in the notice, it must inform the person in writing that the decision is to stand.</w:t>
      </w:r>
    </w:p>
    <w:p w14:paraId="7C61326E" w14:textId="77777777"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 xml:space="preserve">(3) If the Authority receives representations within the period specified in the notice, after considering the representations the Authority may decide to confirm, withdraw or vary the decision and it must as soon as practicable notify the person of the decision in writing. </w:t>
      </w:r>
    </w:p>
    <w:p w14:paraId="37D8AF28" w14:textId="77777777" w:rsidR="004F51A6" w:rsidRPr="00F81C20" w:rsidRDefault="004F51A6" w:rsidP="00D12E2C">
      <w:pPr>
        <w:spacing w:after="200" w:line="240" w:lineRule="auto"/>
        <w:jc w:val="both"/>
        <w:rPr>
          <w:rFonts w:asciiTheme="minorBidi" w:eastAsia="Calibri" w:hAnsiTheme="minorBidi"/>
          <w:b/>
          <w:bCs/>
        </w:rPr>
      </w:pPr>
      <w:r w:rsidRPr="00F81C20">
        <w:rPr>
          <w:rFonts w:asciiTheme="minorBidi" w:eastAsia="Calibri" w:hAnsiTheme="minorBidi"/>
          <w:b/>
          <w:bCs/>
        </w:rPr>
        <w:t>Article 5- Grievances</w:t>
      </w:r>
    </w:p>
    <w:p w14:paraId="0EC45B7D" w14:textId="549B5FD8" w:rsidR="004F51A6" w:rsidRPr="00F81C20" w:rsidRDefault="004F51A6" w:rsidP="00D12E2C">
      <w:pPr>
        <w:spacing w:after="200" w:line="240" w:lineRule="auto"/>
        <w:jc w:val="both"/>
        <w:rPr>
          <w:rFonts w:asciiTheme="minorBidi" w:eastAsia="Calibri" w:hAnsiTheme="minorBidi"/>
          <w:bCs/>
        </w:rPr>
      </w:pPr>
      <w:r w:rsidRPr="00F81C20">
        <w:rPr>
          <w:rFonts w:asciiTheme="minorBidi" w:eastAsia="Calibri" w:hAnsiTheme="minorBidi"/>
        </w:rPr>
        <w:t xml:space="preserve">(1) </w:t>
      </w:r>
      <w:r w:rsidRPr="00F81C20">
        <w:rPr>
          <w:rFonts w:asciiTheme="minorBidi" w:eastAsia="Calibri" w:hAnsiTheme="minorBidi"/>
          <w:bCs/>
        </w:rPr>
        <w:t xml:space="preserve">A grievance against the decisions of the Authority will be submitted by the concerned person to the Authority, within fifteen (15) days </w:t>
      </w:r>
      <w:r w:rsidR="001C7DD3">
        <w:rPr>
          <w:rFonts w:asciiTheme="minorBidi" w:eastAsia="Calibri" w:hAnsiTheme="minorBidi"/>
          <w:bCs/>
        </w:rPr>
        <w:t>from</w:t>
      </w:r>
      <w:r w:rsidRPr="00F81C20">
        <w:rPr>
          <w:rFonts w:asciiTheme="minorBidi" w:eastAsia="Calibri" w:hAnsiTheme="minorBidi"/>
          <w:bCs/>
        </w:rPr>
        <w:t xml:space="preserve"> the date of </w:t>
      </w:r>
      <w:r w:rsidR="001C7DD3">
        <w:rPr>
          <w:rFonts w:asciiTheme="minorBidi" w:eastAsia="Calibri" w:hAnsiTheme="minorBidi"/>
          <w:bCs/>
        </w:rPr>
        <w:t xml:space="preserve">the </w:t>
      </w:r>
      <w:r w:rsidRPr="00F81C20">
        <w:rPr>
          <w:rFonts w:asciiTheme="minorBidi" w:eastAsia="Calibri" w:hAnsiTheme="minorBidi"/>
          <w:bCs/>
        </w:rPr>
        <w:t xml:space="preserve">decision notice. </w:t>
      </w:r>
    </w:p>
    <w:p w14:paraId="1DF6889A" w14:textId="77777777" w:rsidR="004F51A6" w:rsidRPr="00F81C20" w:rsidRDefault="004F51A6" w:rsidP="00D12E2C">
      <w:pPr>
        <w:spacing w:after="200" w:line="240" w:lineRule="auto"/>
        <w:jc w:val="both"/>
        <w:rPr>
          <w:rFonts w:asciiTheme="minorBidi" w:eastAsia="Calibri" w:hAnsiTheme="minorBidi"/>
          <w:bCs/>
        </w:rPr>
      </w:pPr>
      <w:r w:rsidRPr="00F81C20">
        <w:rPr>
          <w:rFonts w:asciiTheme="minorBidi" w:eastAsia="Calibri" w:hAnsiTheme="minorBidi"/>
          <w:bCs/>
        </w:rPr>
        <w:t>(2) The grievance will contain the following information:</w:t>
      </w:r>
    </w:p>
    <w:p w14:paraId="15E34CA5" w14:textId="67B8D215" w:rsidR="004F51A6" w:rsidRPr="00F81C20" w:rsidRDefault="001C7DD3" w:rsidP="00D12E2C">
      <w:pPr>
        <w:pStyle w:val="ListParagraph"/>
        <w:numPr>
          <w:ilvl w:val="3"/>
          <w:numId w:val="52"/>
        </w:numPr>
        <w:spacing w:after="200"/>
        <w:jc w:val="both"/>
        <w:rPr>
          <w:rFonts w:asciiTheme="minorBidi" w:eastAsia="Calibri" w:hAnsiTheme="minorBidi" w:cstheme="minorBidi"/>
          <w:bCs/>
          <w:szCs w:val="21"/>
        </w:rPr>
      </w:pPr>
      <w:r>
        <w:rPr>
          <w:rFonts w:asciiTheme="minorBidi" w:eastAsia="Calibri" w:hAnsiTheme="minorBidi" w:cstheme="minorBidi"/>
          <w:bCs/>
          <w:szCs w:val="21"/>
        </w:rPr>
        <w:t>t</w:t>
      </w:r>
      <w:r w:rsidR="004F51A6" w:rsidRPr="00F81C20">
        <w:rPr>
          <w:rFonts w:asciiTheme="minorBidi" w:eastAsia="Calibri" w:hAnsiTheme="minorBidi" w:cstheme="minorBidi"/>
          <w:bCs/>
          <w:szCs w:val="21"/>
        </w:rPr>
        <w:t>he grievant's name, surname, capacity and address;</w:t>
      </w:r>
    </w:p>
    <w:p w14:paraId="4C002178" w14:textId="3860700F" w:rsidR="004F51A6" w:rsidRPr="00F81C20" w:rsidRDefault="001C7DD3" w:rsidP="00D12E2C">
      <w:pPr>
        <w:numPr>
          <w:ilvl w:val="3"/>
          <w:numId w:val="52"/>
        </w:numPr>
        <w:spacing w:after="200" w:line="240" w:lineRule="auto"/>
        <w:jc w:val="both"/>
        <w:rPr>
          <w:rFonts w:asciiTheme="minorBidi" w:eastAsia="Calibri" w:hAnsiTheme="minorBidi"/>
          <w:bCs/>
        </w:rPr>
      </w:pPr>
      <w:r>
        <w:rPr>
          <w:rFonts w:asciiTheme="minorBidi" w:eastAsia="Calibri" w:hAnsiTheme="minorBidi"/>
          <w:bCs/>
        </w:rPr>
        <w:t>t</w:t>
      </w:r>
      <w:r w:rsidR="004F51A6" w:rsidRPr="00F81C20">
        <w:rPr>
          <w:rFonts w:asciiTheme="minorBidi" w:eastAsia="Calibri" w:hAnsiTheme="minorBidi"/>
          <w:bCs/>
        </w:rPr>
        <w:t>he grieved-against decision, the date of its issuance and the date of its notification to the grievant or the date of knowledge;</w:t>
      </w:r>
    </w:p>
    <w:p w14:paraId="3C10D608" w14:textId="66B7AFA9" w:rsidR="004F51A6" w:rsidRPr="00F81C20" w:rsidRDefault="001C7DD3" w:rsidP="00D12E2C">
      <w:pPr>
        <w:numPr>
          <w:ilvl w:val="3"/>
          <w:numId w:val="52"/>
        </w:numPr>
        <w:spacing w:after="200" w:line="240" w:lineRule="auto"/>
        <w:jc w:val="both"/>
        <w:rPr>
          <w:rFonts w:asciiTheme="minorBidi" w:eastAsia="Calibri" w:hAnsiTheme="minorBidi"/>
          <w:bCs/>
        </w:rPr>
      </w:pPr>
      <w:r>
        <w:rPr>
          <w:rFonts w:asciiTheme="minorBidi" w:eastAsia="Calibri" w:hAnsiTheme="minorBidi"/>
          <w:bCs/>
        </w:rPr>
        <w:t>t</w:t>
      </w:r>
      <w:r w:rsidR="004F51A6" w:rsidRPr="00F81C20">
        <w:rPr>
          <w:rFonts w:asciiTheme="minorBidi" w:eastAsia="Calibri" w:hAnsiTheme="minorBidi"/>
          <w:bCs/>
        </w:rPr>
        <w:t>he grounds on which the grievance is based, and the supporting documents, and explanatory memorandums;</w:t>
      </w:r>
    </w:p>
    <w:p w14:paraId="6CEFB7C9" w14:textId="2FDAD9C9" w:rsidR="004F51A6" w:rsidRPr="00F81C20" w:rsidRDefault="001C7DD3" w:rsidP="00D12E2C">
      <w:pPr>
        <w:numPr>
          <w:ilvl w:val="3"/>
          <w:numId w:val="52"/>
        </w:numPr>
        <w:spacing w:after="200" w:line="240" w:lineRule="auto"/>
        <w:jc w:val="both"/>
        <w:rPr>
          <w:rFonts w:asciiTheme="minorBidi" w:eastAsia="Calibri" w:hAnsiTheme="minorBidi"/>
          <w:bCs/>
        </w:rPr>
      </w:pPr>
      <w:r>
        <w:rPr>
          <w:rFonts w:asciiTheme="minorBidi" w:eastAsia="Calibri" w:hAnsiTheme="minorBidi"/>
          <w:bCs/>
        </w:rPr>
        <w:t>t</w:t>
      </w:r>
      <w:r w:rsidR="004F51A6" w:rsidRPr="00F81C20">
        <w:rPr>
          <w:rFonts w:asciiTheme="minorBidi" w:eastAsia="Calibri" w:hAnsiTheme="minorBidi"/>
          <w:bCs/>
        </w:rPr>
        <w:t>he specific requests of the grievant;</w:t>
      </w:r>
      <w:r>
        <w:rPr>
          <w:rFonts w:asciiTheme="minorBidi" w:eastAsia="Calibri" w:hAnsiTheme="minorBidi"/>
          <w:bCs/>
        </w:rPr>
        <w:t xml:space="preserve"> and</w:t>
      </w:r>
    </w:p>
    <w:p w14:paraId="436A93C7" w14:textId="6510D4B3" w:rsidR="004F51A6" w:rsidRPr="00F81C20" w:rsidRDefault="001C7DD3" w:rsidP="00D12E2C">
      <w:pPr>
        <w:numPr>
          <w:ilvl w:val="3"/>
          <w:numId w:val="52"/>
        </w:numPr>
        <w:spacing w:after="200" w:line="240" w:lineRule="auto"/>
        <w:jc w:val="both"/>
        <w:rPr>
          <w:rFonts w:asciiTheme="minorBidi" w:eastAsia="Calibri" w:hAnsiTheme="minorBidi"/>
          <w:bCs/>
        </w:rPr>
      </w:pPr>
      <w:r>
        <w:rPr>
          <w:rFonts w:asciiTheme="minorBidi" w:eastAsia="Calibri" w:hAnsiTheme="minorBidi"/>
          <w:bCs/>
        </w:rPr>
        <w:t>t</w:t>
      </w:r>
      <w:r w:rsidR="004F51A6" w:rsidRPr="00F81C20">
        <w:rPr>
          <w:rFonts w:asciiTheme="minorBidi" w:eastAsia="Calibri" w:hAnsiTheme="minorBidi"/>
          <w:bCs/>
        </w:rPr>
        <w:t>he relevant means for the grievant to receive the notices related to the review of the grievance, whether by email or telephone or other means.</w:t>
      </w:r>
    </w:p>
    <w:p w14:paraId="6AB41993" w14:textId="4ED38124"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(3) The Authority will review and decide</w:t>
      </w:r>
      <w:r w:rsidR="001C7DD3">
        <w:rPr>
          <w:rFonts w:asciiTheme="minorBidi" w:eastAsia="Calibri" w:hAnsiTheme="minorBidi"/>
        </w:rPr>
        <w:t xml:space="preserve"> upon</w:t>
      </w:r>
      <w:r w:rsidRPr="00F81C20">
        <w:rPr>
          <w:rFonts w:asciiTheme="minorBidi" w:eastAsia="Calibri" w:hAnsiTheme="minorBidi"/>
        </w:rPr>
        <w:t xml:space="preserve"> the grievance within thirty (30) days and at the end of the review may rescind the order or may issue a new decision notice.</w:t>
      </w:r>
    </w:p>
    <w:p w14:paraId="1A4605E7" w14:textId="51BCB211"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 xml:space="preserve">(4) The decision notice shall comprise a summary of the subject-matter of the grievance and the grounds upon which it is based. The grievant shall be notified, in writing, of a copy of the decision within seven (7) days from the date of its issuance, by the </w:t>
      </w:r>
      <w:r w:rsidR="001C7DD3">
        <w:rPr>
          <w:rFonts w:asciiTheme="minorBidi" w:eastAsia="Calibri" w:hAnsiTheme="minorBidi"/>
        </w:rPr>
        <w:t xml:space="preserve">notification </w:t>
      </w:r>
      <w:r w:rsidRPr="00F81C20">
        <w:rPr>
          <w:rFonts w:asciiTheme="minorBidi" w:eastAsia="Calibri" w:hAnsiTheme="minorBidi"/>
        </w:rPr>
        <w:t>means as specified in his grievance.</w:t>
      </w:r>
    </w:p>
    <w:p w14:paraId="0B5D3F2B" w14:textId="77777777" w:rsidR="004F51A6" w:rsidRPr="00F81C20" w:rsidRDefault="004F51A6" w:rsidP="00D12E2C">
      <w:pPr>
        <w:spacing w:after="160"/>
        <w:jc w:val="both"/>
        <w:rPr>
          <w:rFonts w:asciiTheme="minorBidi" w:eastAsia="Calibri" w:hAnsiTheme="minorBidi"/>
          <w:b/>
          <w:bCs/>
          <w:lang w:val="en-US"/>
        </w:rPr>
      </w:pPr>
      <w:r w:rsidRPr="00F81C20">
        <w:rPr>
          <w:rFonts w:asciiTheme="minorBidi" w:eastAsia="Calibri" w:hAnsiTheme="minorBidi"/>
          <w:b/>
          <w:bCs/>
          <w:lang w:val="en-US"/>
        </w:rPr>
        <w:t>Article 6</w:t>
      </w:r>
      <w:r w:rsidRPr="00125E7C">
        <w:rPr>
          <w:rFonts w:asciiTheme="minorBidi" w:eastAsia="Calibri" w:hAnsiTheme="minorBidi"/>
          <w:b/>
          <w:bCs/>
          <w:lang w:val="en-US"/>
        </w:rPr>
        <w:t xml:space="preserve">- </w:t>
      </w:r>
      <w:r w:rsidRPr="00F81C20">
        <w:rPr>
          <w:rFonts w:asciiTheme="minorBidi" w:eastAsia="Calibri" w:hAnsiTheme="minorBidi"/>
          <w:b/>
          <w:bCs/>
          <w:lang w:val="en-US"/>
        </w:rPr>
        <w:t>Non-Payment of Sanction and Repeated Contraventions</w:t>
      </w:r>
    </w:p>
    <w:p w14:paraId="134D1CB5" w14:textId="619FEF38" w:rsidR="004F51A6" w:rsidRPr="00125E7C" w:rsidRDefault="004F51A6" w:rsidP="00D12E2C">
      <w:pPr>
        <w:spacing w:after="160"/>
        <w:jc w:val="both"/>
        <w:rPr>
          <w:rFonts w:asciiTheme="minorBidi" w:eastAsia="Calibri" w:hAnsiTheme="minorBidi"/>
          <w:lang w:val="en-US"/>
        </w:rPr>
      </w:pPr>
      <w:r w:rsidRPr="00F81C20">
        <w:rPr>
          <w:rFonts w:asciiTheme="minorBidi" w:eastAsia="Calibri" w:hAnsiTheme="minorBidi"/>
          <w:lang w:val="en-US"/>
        </w:rPr>
        <w:t xml:space="preserve">The amount of financial sanction prescribed in the decision notice will be doubled in cases of non-payment of the stipulated sanction within the prescribed time; or </w:t>
      </w:r>
      <w:r w:rsidR="001C7DD3">
        <w:rPr>
          <w:rFonts w:asciiTheme="minorBidi" w:eastAsia="Calibri" w:hAnsiTheme="minorBidi"/>
          <w:lang w:val="en-US"/>
        </w:rPr>
        <w:t xml:space="preserve">in cases of </w:t>
      </w:r>
      <w:r w:rsidRPr="00F81C20">
        <w:rPr>
          <w:rFonts w:asciiTheme="minorBidi" w:eastAsia="Calibri" w:hAnsiTheme="minorBidi"/>
          <w:lang w:val="en-US"/>
        </w:rPr>
        <w:t>a repetition of a contravention which was previously subjected to sanction.</w:t>
      </w:r>
    </w:p>
    <w:p w14:paraId="1052F531" w14:textId="2EFD93D8" w:rsidR="004F51A6" w:rsidRDefault="004F51A6" w:rsidP="00D12E2C">
      <w:pPr>
        <w:spacing w:line="240" w:lineRule="auto"/>
        <w:jc w:val="both"/>
        <w:rPr>
          <w:rFonts w:asciiTheme="minorBidi" w:eastAsia="Calibri" w:hAnsiTheme="minorBidi"/>
          <w:b/>
          <w:bCs/>
        </w:rPr>
      </w:pPr>
      <w:r w:rsidRPr="00F81C20">
        <w:rPr>
          <w:rFonts w:asciiTheme="minorBidi" w:eastAsia="Calibri" w:hAnsiTheme="minorBidi"/>
          <w:b/>
          <w:bCs/>
        </w:rPr>
        <w:t xml:space="preserve">Article </w:t>
      </w:r>
      <w:r w:rsidR="00A27300" w:rsidRPr="00F81C20">
        <w:rPr>
          <w:rFonts w:asciiTheme="minorBidi" w:eastAsia="Calibri" w:hAnsiTheme="minorBidi"/>
          <w:b/>
          <w:bCs/>
        </w:rPr>
        <w:t>7</w:t>
      </w:r>
      <w:r w:rsidRPr="00F81C20">
        <w:rPr>
          <w:rFonts w:asciiTheme="minorBidi" w:eastAsia="Calibri" w:hAnsiTheme="minorBidi"/>
          <w:b/>
          <w:bCs/>
        </w:rPr>
        <w:t>- Administrative Action</w:t>
      </w:r>
    </w:p>
    <w:p w14:paraId="532A8943" w14:textId="77777777" w:rsidR="00125E7C" w:rsidRPr="00F81C20" w:rsidRDefault="00125E7C" w:rsidP="00D12E2C">
      <w:pPr>
        <w:spacing w:line="240" w:lineRule="auto"/>
        <w:jc w:val="both"/>
        <w:rPr>
          <w:rFonts w:asciiTheme="minorBidi" w:eastAsia="Calibri" w:hAnsiTheme="minorBidi"/>
          <w:b/>
          <w:bCs/>
        </w:rPr>
      </w:pPr>
    </w:p>
    <w:p w14:paraId="59951D6F" w14:textId="0197EF6F" w:rsidR="004F51A6" w:rsidRPr="00F81C20" w:rsidRDefault="004F51A6" w:rsidP="00D12E2C">
      <w:pPr>
        <w:spacing w:after="200" w:line="240" w:lineRule="auto"/>
        <w:jc w:val="both"/>
        <w:rPr>
          <w:rFonts w:asciiTheme="minorBidi" w:eastAsia="Calibri" w:hAnsiTheme="minorBidi"/>
        </w:rPr>
      </w:pPr>
      <w:r w:rsidRPr="00F81C20">
        <w:rPr>
          <w:rFonts w:asciiTheme="minorBidi" w:eastAsia="Calibri" w:hAnsiTheme="minorBidi"/>
        </w:rPr>
        <w:t>The imposition of a financial sanction does not in any way prevent the Authority from undertaking administrative action</w:t>
      </w:r>
      <w:r w:rsidR="001C7DD3">
        <w:rPr>
          <w:rFonts w:asciiTheme="minorBidi" w:eastAsia="Calibri" w:hAnsiTheme="minorBidi"/>
        </w:rPr>
        <w:t>s</w:t>
      </w:r>
      <w:r w:rsidRPr="00F81C20">
        <w:rPr>
          <w:rFonts w:asciiTheme="minorBidi" w:eastAsia="Calibri" w:hAnsiTheme="minorBidi"/>
        </w:rPr>
        <w:t xml:space="preserve"> under the Free Zones Legislation, including, without limitation, the capacity of the Authority to suspend or revoke the </w:t>
      </w:r>
      <w:r w:rsidR="001C7DD3">
        <w:rPr>
          <w:rFonts w:asciiTheme="minorBidi" w:eastAsia="Calibri" w:hAnsiTheme="minorBidi"/>
        </w:rPr>
        <w:t>Licence</w:t>
      </w:r>
      <w:r w:rsidRPr="00F81C20">
        <w:rPr>
          <w:rFonts w:asciiTheme="minorBidi" w:eastAsia="Calibri" w:hAnsiTheme="minorBidi"/>
        </w:rPr>
        <w:t>.</w:t>
      </w:r>
      <w:r w:rsidRPr="00F81C20">
        <w:rPr>
          <w:rFonts w:asciiTheme="minorBidi" w:hAnsiTheme="minorBidi"/>
        </w:rPr>
        <w:t xml:space="preserve"> </w:t>
      </w:r>
      <w:r w:rsidRPr="00F81C20">
        <w:rPr>
          <w:rFonts w:asciiTheme="minorBidi" w:eastAsia="Calibri" w:hAnsiTheme="minorBidi"/>
        </w:rPr>
        <w:t xml:space="preserve">Any administrative action by the Authority, including revoking or suspending a </w:t>
      </w:r>
      <w:r w:rsidR="001C7DD3">
        <w:rPr>
          <w:rFonts w:asciiTheme="minorBidi" w:eastAsia="Calibri" w:hAnsiTheme="minorBidi"/>
        </w:rPr>
        <w:t>Licence</w:t>
      </w:r>
      <w:r w:rsidRPr="00F81C20">
        <w:rPr>
          <w:rFonts w:asciiTheme="minorBidi" w:eastAsia="Calibri" w:hAnsiTheme="minorBidi"/>
        </w:rPr>
        <w:t xml:space="preserve"> under Free Zones Legislation, is without prejudice to the obligation of payment of any sanctions so imposed by the Authority.</w:t>
      </w:r>
    </w:p>
    <w:p w14:paraId="489713D9" w14:textId="0CA6F477" w:rsidR="004F51A6" w:rsidRDefault="004F51A6" w:rsidP="00D12E2C">
      <w:pPr>
        <w:spacing w:line="240" w:lineRule="auto"/>
        <w:jc w:val="both"/>
        <w:rPr>
          <w:rFonts w:asciiTheme="minorBidi" w:eastAsia="Calibri" w:hAnsiTheme="minorBidi"/>
          <w:b/>
          <w:bCs/>
        </w:rPr>
      </w:pPr>
      <w:r w:rsidRPr="00F81C20">
        <w:rPr>
          <w:rFonts w:asciiTheme="minorBidi" w:eastAsia="Calibri" w:hAnsiTheme="minorBidi"/>
          <w:b/>
          <w:bCs/>
        </w:rPr>
        <w:t xml:space="preserve">Article </w:t>
      </w:r>
      <w:r w:rsidR="00A27300" w:rsidRPr="00F81C20">
        <w:rPr>
          <w:rFonts w:asciiTheme="minorBidi" w:eastAsia="Calibri" w:hAnsiTheme="minorBidi"/>
          <w:b/>
          <w:bCs/>
        </w:rPr>
        <w:t>8</w:t>
      </w:r>
      <w:r w:rsidRPr="00F81C20">
        <w:rPr>
          <w:rFonts w:asciiTheme="minorBidi" w:eastAsia="Calibri" w:hAnsiTheme="minorBidi"/>
          <w:b/>
          <w:bCs/>
        </w:rPr>
        <w:t>- Assessment and Contraventions not Covered by the Schedule</w:t>
      </w:r>
      <w:r w:rsidR="00125E7C">
        <w:rPr>
          <w:rFonts w:asciiTheme="minorBidi" w:eastAsia="Calibri" w:hAnsiTheme="minorBidi"/>
          <w:b/>
          <w:bCs/>
        </w:rPr>
        <w:t xml:space="preserve"> 2</w:t>
      </w:r>
    </w:p>
    <w:p w14:paraId="6DCB9767" w14:textId="77777777" w:rsidR="00125E7C" w:rsidRPr="00F81C20" w:rsidRDefault="00125E7C" w:rsidP="00D12E2C">
      <w:pPr>
        <w:spacing w:line="240" w:lineRule="auto"/>
        <w:jc w:val="both"/>
        <w:rPr>
          <w:rFonts w:asciiTheme="minorBidi" w:eastAsia="Calibri" w:hAnsiTheme="minorBidi"/>
          <w:b/>
          <w:bCs/>
        </w:rPr>
      </w:pPr>
    </w:p>
    <w:p w14:paraId="66E15494" w14:textId="77777777" w:rsidR="004F51A6" w:rsidRDefault="004F51A6" w:rsidP="00D12E2C">
      <w:pPr>
        <w:spacing w:line="240" w:lineRule="auto"/>
        <w:jc w:val="both"/>
        <w:rPr>
          <w:rFonts w:asciiTheme="minorBidi" w:eastAsia="Calibri" w:hAnsiTheme="minorBidi"/>
        </w:rPr>
      </w:pPr>
      <w:r w:rsidRPr="00F81C20">
        <w:rPr>
          <w:rFonts w:asciiTheme="minorBidi" w:eastAsia="Calibri" w:hAnsiTheme="minorBidi"/>
        </w:rPr>
        <w:t>(1) The appropriate sanction and level of discretion may be determined by the Authority considering the following circumstances:</w:t>
      </w:r>
    </w:p>
    <w:p w14:paraId="3AD4BAB2" w14:textId="77777777" w:rsidR="001C7DD3" w:rsidRPr="00F81C20" w:rsidRDefault="001C7DD3" w:rsidP="00D12E2C">
      <w:pPr>
        <w:spacing w:line="240" w:lineRule="auto"/>
        <w:jc w:val="both"/>
        <w:rPr>
          <w:rFonts w:asciiTheme="minorBidi" w:eastAsia="Calibri" w:hAnsiTheme="minorBidi"/>
        </w:rPr>
      </w:pPr>
    </w:p>
    <w:p w14:paraId="6D76AF6B" w14:textId="3CC9232E" w:rsidR="004F51A6" w:rsidRPr="00F81C20" w:rsidRDefault="004F51A6" w:rsidP="00D12E2C">
      <w:pPr>
        <w:pStyle w:val="ListParagraph"/>
        <w:numPr>
          <w:ilvl w:val="3"/>
          <w:numId w:val="53"/>
        </w:numPr>
        <w:spacing w:after="160"/>
        <w:jc w:val="both"/>
        <w:rPr>
          <w:rFonts w:asciiTheme="minorBidi" w:eastAsia="Calibri" w:hAnsiTheme="minorBidi" w:cstheme="minorBidi"/>
          <w:szCs w:val="21"/>
        </w:rPr>
      </w:pPr>
      <w:r w:rsidRPr="00F81C20">
        <w:rPr>
          <w:rFonts w:asciiTheme="minorBidi" w:eastAsia="Calibri" w:hAnsiTheme="minorBidi" w:cstheme="minorBidi"/>
          <w:szCs w:val="21"/>
        </w:rPr>
        <w:t>seriousness and consequences of the contravention; location, severity, quantity, extent and duration of the impact, or potential impact, of the alleged contravention; the potential of the contravention to have a wider impact on proper operation of the Free Zones; costs avoided, or profits reali</w:t>
      </w:r>
      <w:r w:rsidR="001C7DD3">
        <w:rPr>
          <w:rFonts w:asciiTheme="minorBidi" w:eastAsia="Calibri" w:hAnsiTheme="minorBidi" w:cstheme="minorBidi"/>
          <w:szCs w:val="21"/>
        </w:rPr>
        <w:t>s</w:t>
      </w:r>
      <w:r w:rsidRPr="00F81C20">
        <w:rPr>
          <w:rFonts w:asciiTheme="minorBidi" w:eastAsia="Calibri" w:hAnsiTheme="minorBidi" w:cstheme="minorBidi"/>
          <w:szCs w:val="21"/>
        </w:rPr>
        <w:t>ed by the alleged contravention; the degree of culpability of the alleged offender; issues of public concern, including the need for specific and general deterrence;</w:t>
      </w:r>
    </w:p>
    <w:p w14:paraId="7D348D29" w14:textId="77777777" w:rsidR="004F51A6" w:rsidRPr="00F81C20" w:rsidRDefault="004F51A6" w:rsidP="00D12E2C">
      <w:pPr>
        <w:numPr>
          <w:ilvl w:val="3"/>
          <w:numId w:val="53"/>
        </w:numPr>
        <w:spacing w:after="160" w:line="240" w:lineRule="auto"/>
        <w:jc w:val="both"/>
        <w:rPr>
          <w:rFonts w:asciiTheme="minorBidi" w:eastAsia="Calibri" w:hAnsiTheme="minorBidi"/>
        </w:rPr>
      </w:pPr>
      <w:r w:rsidRPr="00F81C20">
        <w:rPr>
          <w:rFonts w:asciiTheme="minorBidi" w:eastAsia="Calibri" w:hAnsiTheme="minorBidi"/>
        </w:rPr>
        <w:t xml:space="preserve">behavior of the offender regarding the contravention, cooperation with the Authority and willingness to commit to appropriate remedial actions; whether the contravention was intentional or reckless; any voluntary action by the offender to mitigate harm, and any mechanisms implemented to prevent any recurrence; </w:t>
      </w:r>
    </w:p>
    <w:p w14:paraId="6418504F" w14:textId="77777777" w:rsidR="004F51A6" w:rsidRPr="00F81C20" w:rsidRDefault="004F51A6" w:rsidP="00D12E2C">
      <w:pPr>
        <w:numPr>
          <w:ilvl w:val="3"/>
          <w:numId w:val="53"/>
        </w:numPr>
        <w:spacing w:after="160" w:line="240" w:lineRule="auto"/>
        <w:jc w:val="both"/>
        <w:rPr>
          <w:rFonts w:asciiTheme="minorBidi" w:eastAsia="Calibri" w:hAnsiTheme="minorBidi"/>
        </w:rPr>
      </w:pPr>
      <w:r w:rsidRPr="00F81C20">
        <w:rPr>
          <w:rFonts w:asciiTheme="minorBidi" w:eastAsia="Calibri" w:hAnsiTheme="minorBidi"/>
        </w:rPr>
        <w:t xml:space="preserve">previous history of alleged offender with regard to compliance with legislation and frequency and seriousness of any past contraventions; </w:t>
      </w:r>
    </w:p>
    <w:p w14:paraId="13CDCEA1" w14:textId="40F8A651" w:rsidR="004F51A6" w:rsidRPr="00F81C20" w:rsidRDefault="004F51A6" w:rsidP="00D12E2C">
      <w:pPr>
        <w:numPr>
          <w:ilvl w:val="3"/>
          <w:numId w:val="53"/>
        </w:numPr>
        <w:spacing w:after="160" w:line="240" w:lineRule="auto"/>
        <w:jc w:val="both"/>
        <w:rPr>
          <w:rFonts w:asciiTheme="minorBidi" w:eastAsia="Calibri" w:hAnsiTheme="minorBidi"/>
        </w:rPr>
      </w:pPr>
      <w:r w:rsidRPr="00F81C20">
        <w:rPr>
          <w:rFonts w:asciiTheme="minorBidi" w:eastAsia="Calibri" w:hAnsiTheme="minorBidi"/>
        </w:rPr>
        <w:t>moral repugnance associated with the contravention;</w:t>
      </w:r>
      <w:r w:rsidR="001C7DD3">
        <w:rPr>
          <w:rFonts w:asciiTheme="minorBidi" w:eastAsia="Calibri" w:hAnsiTheme="minorBidi"/>
        </w:rPr>
        <w:t xml:space="preserve"> and</w:t>
      </w:r>
    </w:p>
    <w:p w14:paraId="597CA77D" w14:textId="77777777" w:rsidR="004F51A6" w:rsidRPr="00F81C20" w:rsidRDefault="004F51A6" w:rsidP="00D12E2C">
      <w:pPr>
        <w:numPr>
          <w:ilvl w:val="3"/>
          <w:numId w:val="53"/>
        </w:numPr>
        <w:spacing w:after="160" w:line="240" w:lineRule="auto"/>
        <w:jc w:val="both"/>
        <w:rPr>
          <w:rFonts w:asciiTheme="minorBidi" w:eastAsia="Calibri" w:hAnsiTheme="minorBidi"/>
        </w:rPr>
      </w:pPr>
      <w:r w:rsidRPr="00F81C20">
        <w:rPr>
          <w:rFonts w:asciiTheme="minorBidi" w:eastAsia="Calibri" w:hAnsiTheme="minorBidi"/>
        </w:rPr>
        <w:t>aggravating, mitigating or other relevant factors.</w:t>
      </w:r>
    </w:p>
    <w:p w14:paraId="1E325EAC" w14:textId="77777777" w:rsidR="004F51A6" w:rsidRPr="00F81C20" w:rsidRDefault="004F51A6" w:rsidP="00D12E2C">
      <w:pPr>
        <w:spacing w:line="240" w:lineRule="auto"/>
        <w:jc w:val="both"/>
        <w:rPr>
          <w:rFonts w:asciiTheme="minorBidi" w:eastAsia="Calibri" w:hAnsiTheme="minorBidi"/>
        </w:rPr>
      </w:pPr>
      <w:r w:rsidRPr="00F81C20">
        <w:rPr>
          <w:rFonts w:asciiTheme="minorBidi" w:eastAsia="Calibri" w:hAnsiTheme="minorBidi"/>
        </w:rPr>
        <w:t>(2) The list of factors for the assessment is not exhaustive and not all the factors will apply in every case, and the weighting the Authority gives to each will depend on the particular circumstances and situation.</w:t>
      </w:r>
    </w:p>
    <w:p w14:paraId="5CDD69F8" w14:textId="77777777" w:rsidR="00A27300" w:rsidRPr="00F81C20" w:rsidRDefault="00A27300" w:rsidP="00D12E2C">
      <w:pPr>
        <w:spacing w:line="240" w:lineRule="auto"/>
        <w:jc w:val="both"/>
        <w:rPr>
          <w:rFonts w:asciiTheme="minorBidi" w:eastAsia="Calibri" w:hAnsiTheme="minorBidi"/>
        </w:rPr>
      </w:pPr>
    </w:p>
    <w:p w14:paraId="0D66B46B" w14:textId="5123C3FA" w:rsidR="004F51A6" w:rsidRPr="00F81C20" w:rsidRDefault="004F51A6" w:rsidP="00D12E2C">
      <w:pPr>
        <w:spacing w:line="240" w:lineRule="auto"/>
        <w:jc w:val="both"/>
        <w:rPr>
          <w:rFonts w:asciiTheme="minorBidi" w:eastAsia="Calibri" w:hAnsiTheme="minorBidi"/>
        </w:rPr>
      </w:pPr>
      <w:r w:rsidRPr="00F81C20">
        <w:rPr>
          <w:rFonts w:asciiTheme="minorBidi" w:eastAsia="Calibri" w:hAnsiTheme="minorBidi"/>
        </w:rPr>
        <w:t>(3) Where a contravention of any provision of the Regulations is not explicitly covered in the annexed Table of Financial Sanctions, the Authority may charge an appropriate financial sanction</w:t>
      </w:r>
      <w:r w:rsidR="001C7DD3">
        <w:rPr>
          <w:rFonts w:asciiTheme="minorBidi" w:eastAsia="Calibri" w:hAnsiTheme="minorBidi"/>
        </w:rPr>
        <w:t xml:space="preserve"> of</w:t>
      </w:r>
      <w:r w:rsidRPr="00F81C20">
        <w:rPr>
          <w:rFonts w:asciiTheme="minorBidi" w:eastAsia="Calibri" w:hAnsiTheme="minorBidi"/>
        </w:rPr>
        <w:t xml:space="preserve"> up to ten thousand (10,000) QAR.</w:t>
      </w:r>
    </w:p>
    <w:p w14:paraId="38242EBC" w14:textId="77777777" w:rsidR="004F51A6" w:rsidRPr="00F81C20" w:rsidRDefault="004F51A6" w:rsidP="00D12E2C">
      <w:pPr>
        <w:spacing w:line="240" w:lineRule="auto"/>
        <w:jc w:val="both"/>
        <w:rPr>
          <w:rFonts w:asciiTheme="minorBidi" w:eastAsia="Calibri" w:hAnsiTheme="minorBidi"/>
        </w:rPr>
      </w:pPr>
    </w:p>
    <w:p w14:paraId="5F21AF2C" w14:textId="4908E3BE" w:rsidR="004F51A6" w:rsidRDefault="004F51A6" w:rsidP="00D12E2C">
      <w:pPr>
        <w:spacing w:line="240" w:lineRule="auto"/>
        <w:jc w:val="both"/>
        <w:rPr>
          <w:rFonts w:asciiTheme="minorBidi" w:eastAsia="Calibri" w:hAnsiTheme="minorBidi"/>
          <w:b/>
          <w:bCs/>
        </w:rPr>
      </w:pPr>
      <w:r w:rsidRPr="00F81C20">
        <w:rPr>
          <w:rFonts w:asciiTheme="minorBidi" w:eastAsia="Calibri" w:hAnsiTheme="minorBidi"/>
          <w:b/>
          <w:bCs/>
        </w:rPr>
        <w:t xml:space="preserve">Article </w:t>
      </w:r>
      <w:r w:rsidR="00A27300" w:rsidRPr="00F81C20">
        <w:rPr>
          <w:rFonts w:asciiTheme="minorBidi" w:eastAsia="Calibri" w:hAnsiTheme="minorBidi"/>
          <w:b/>
          <w:bCs/>
        </w:rPr>
        <w:t>9</w:t>
      </w:r>
      <w:r w:rsidRPr="00F81C20">
        <w:rPr>
          <w:rFonts w:asciiTheme="minorBidi" w:eastAsia="Calibri" w:hAnsiTheme="minorBidi"/>
          <w:b/>
          <w:bCs/>
        </w:rPr>
        <w:t>- Prescribed Sanctions</w:t>
      </w:r>
    </w:p>
    <w:p w14:paraId="55E8B9E7" w14:textId="77777777" w:rsidR="00125E7C" w:rsidRPr="00F81C20" w:rsidRDefault="00125E7C" w:rsidP="00D12E2C">
      <w:pPr>
        <w:spacing w:line="240" w:lineRule="auto"/>
        <w:jc w:val="both"/>
        <w:rPr>
          <w:rFonts w:asciiTheme="minorBidi" w:eastAsia="Calibri" w:hAnsiTheme="minorBidi"/>
          <w:b/>
          <w:bCs/>
        </w:rPr>
      </w:pPr>
    </w:p>
    <w:p w14:paraId="2A4A12C3" w14:textId="77777777" w:rsidR="004F51A6" w:rsidRPr="00F81C20" w:rsidRDefault="004F51A6" w:rsidP="00D12E2C">
      <w:pPr>
        <w:spacing w:line="240" w:lineRule="auto"/>
        <w:jc w:val="both"/>
        <w:rPr>
          <w:rFonts w:asciiTheme="minorBidi" w:eastAsia="Calibri" w:hAnsiTheme="minorBidi"/>
        </w:rPr>
      </w:pPr>
      <w:r w:rsidRPr="00F81C20">
        <w:rPr>
          <w:rFonts w:asciiTheme="minorBidi" w:eastAsia="Calibri" w:hAnsiTheme="minorBidi"/>
        </w:rPr>
        <w:t>The financial sanction corresponding to contraventions of provisions of respective regulations are listed in the annexed Table of Financial Sanctions.</w:t>
      </w:r>
    </w:p>
    <w:bookmarkEnd w:id="116"/>
    <w:p w14:paraId="4B623CED" w14:textId="5F560B61" w:rsidR="00F91F52" w:rsidRPr="00F81C20" w:rsidRDefault="004F51A6" w:rsidP="00D12E2C">
      <w:pPr>
        <w:keepNext/>
        <w:keepLines/>
        <w:spacing w:after="160" w:line="259" w:lineRule="auto"/>
        <w:jc w:val="center"/>
        <w:rPr>
          <w:rFonts w:asciiTheme="minorBidi" w:eastAsia="Calibri" w:hAnsiTheme="minorBidi"/>
          <w:b/>
          <w:bCs/>
        </w:rPr>
      </w:pPr>
      <w:r w:rsidRPr="00F81C20">
        <w:rPr>
          <w:rFonts w:asciiTheme="minorBidi" w:hAnsiTheme="minorBidi"/>
          <w:b/>
          <w:bCs/>
        </w:rPr>
        <w:br w:type="page"/>
      </w:r>
      <w:r w:rsidR="00F91F52" w:rsidRPr="00F81C20">
        <w:rPr>
          <w:rFonts w:asciiTheme="minorBidi" w:eastAsia="Calibri" w:hAnsiTheme="minorBidi"/>
          <w:b/>
          <w:bCs/>
        </w:rPr>
        <w:t>Annex- Table of Financial Sanctions</w:t>
      </w:r>
    </w:p>
    <w:p w14:paraId="12C83507" w14:textId="77777777" w:rsidR="00F91F52" w:rsidRPr="00F81C20" w:rsidRDefault="00F91F52" w:rsidP="00D12E2C">
      <w:pPr>
        <w:keepNext/>
        <w:keepLines/>
        <w:spacing w:after="160" w:line="259" w:lineRule="auto"/>
        <w:rPr>
          <w:rFonts w:asciiTheme="minorBidi" w:eastAsia="Calibri" w:hAnsiTheme="minorBidi"/>
        </w:rPr>
      </w:pPr>
    </w:p>
    <w:tbl>
      <w:tblPr>
        <w:tblStyle w:val="TableGrid1"/>
        <w:tblW w:w="0" w:type="auto"/>
        <w:tblLook w:val="04A0" w:firstRow="1" w:lastRow="0" w:firstColumn="1" w:lastColumn="0" w:noHBand="0" w:noVBand="1"/>
      </w:tblPr>
      <w:tblGrid>
        <w:gridCol w:w="2113"/>
        <w:gridCol w:w="4998"/>
        <w:gridCol w:w="1816"/>
      </w:tblGrid>
      <w:tr w:rsidR="00626A4C" w:rsidRPr="00F81C20" w14:paraId="199CAB29" w14:textId="77777777" w:rsidTr="00F81C20">
        <w:tc>
          <w:tcPr>
            <w:tcW w:w="2113" w:type="dxa"/>
          </w:tcPr>
          <w:p w14:paraId="25A71AB9" w14:textId="77777777" w:rsidR="00F91F52" w:rsidRPr="00F81C20" w:rsidRDefault="00F91F52" w:rsidP="00D12E2C">
            <w:pPr>
              <w:rPr>
                <w:rFonts w:asciiTheme="minorBidi" w:hAnsiTheme="minorBidi"/>
                <w:sz w:val="21"/>
                <w:szCs w:val="21"/>
              </w:rPr>
            </w:pPr>
            <w:r w:rsidRPr="00F81C20">
              <w:rPr>
                <w:rFonts w:asciiTheme="minorBidi" w:hAnsiTheme="minorBidi"/>
                <w:b/>
                <w:bCs/>
                <w:sz w:val="21"/>
                <w:szCs w:val="21"/>
              </w:rPr>
              <w:t>Article of The Regulations</w:t>
            </w:r>
          </w:p>
        </w:tc>
        <w:tc>
          <w:tcPr>
            <w:tcW w:w="4998" w:type="dxa"/>
          </w:tcPr>
          <w:p w14:paraId="16B8E222" w14:textId="77777777" w:rsidR="00F91F52" w:rsidRPr="00F81C20" w:rsidRDefault="00F91F52" w:rsidP="00D12E2C">
            <w:pPr>
              <w:rPr>
                <w:rFonts w:asciiTheme="minorBidi" w:hAnsiTheme="minorBidi"/>
                <w:sz w:val="21"/>
                <w:szCs w:val="21"/>
              </w:rPr>
            </w:pPr>
            <w:r w:rsidRPr="00F81C20">
              <w:rPr>
                <w:rFonts w:asciiTheme="minorBidi" w:hAnsiTheme="minorBidi"/>
                <w:b/>
                <w:bCs/>
                <w:sz w:val="21"/>
                <w:szCs w:val="21"/>
              </w:rPr>
              <w:t>Nature of Contravention</w:t>
            </w:r>
          </w:p>
        </w:tc>
        <w:tc>
          <w:tcPr>
            <w:tcW w:w="1816" w:type="dxa"/>
          </w:tcPr>
          <w:p w14:paraId="4DC7EB4C" w14:textId="77777777" w:rsidR="00F91F52" w:rsidRPr="00F81C20" w:rsidRDefault="00F91F52" w:rsidP="00D12E2C">
            <w:pPr>
              <w:rPr>
                <w:rFonts w:asciiTheme="minorBidi" w:hAnsiTheme="minorBidi"/>
                <w:b/>
                <w:bCs/>
                <w:sz w:val="21"/>
                <w:szCs w:val="21"/>
              </w:rPr>
            </w:pPr>
            <w:r w:rsidRPr="00F81C20">
              <w:rPr>
                <w:rFonts w:asciiTheme="minorBidi" w:hAnsiTheme="minorBidi"/>
                <w:b/>
                <w:bCs/>
                <w:sz w:val="21"/>
                <w:szCs w:val="21"/>
              </w:rPr>
              <w:t>Maximum Financial Sanction for Each Contravention (QAR)</w:t>
            </w:r>
          </w:p>
          <w:p w14:paraId="099A9E40" w14:textId="77777777" w:rsidR="00F91F52" w:rsidRPr="00F81C20" w:rsidRDefault="00F91F52" w:rsidP="00D12E2C">
            <w:pPr>
              <w:rPr>
                <w:rFonts w:asciiTheme="minorBidi" w:hAnsiTheme="minorBidi"/>
                <w:sz w:val="21"/>
                <w:szCs w:val="21"/>
              </w:rPr>
            </w:pPr>
          </w:p>
        </w:tc>
      </w:tr>
      <w:tr w:rsidR="00626A4C" w:rsidRPr="00F81C20" w14:paraId="766E343B" w14:textId="77777777" w:rsidTr="00F81C20">
        <w:tc>
          <w:tcPr>
            <w:tcW w:w="2113" w:type="dxa"/>
          </w:tcPr>
          <w:p w14:paraId="5521378B" w14:textId="02FF6AC6"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5</w:t>
            </w:r>
          </w:p>
        </w:tc>
        <w:tc>
          <w:tcPr>
            <w:tcW w:w="4998" w:type="dxa"/>
          </w:tcPr>
          <w:p w14:paraId="765CA6B6" w14:textId="77777777" w:rsidR="00F91F52" w:rsidRPr="00F81C20" w:rsidRDefault="00F91F52" w:rsidP="00D12E2C">
            <w:pPr>
              <w:rPr>
                <w:rFonts w:asciiTheme="minorBidi" w:hAnsiTheme="minorBidi"/>
                <w:sz w:val="21"/>
                <w:szCs w:val="21"/>
              </w:rPr>
            </w:pPr>
            <w:r w:rsidRPr="00F81C20">
              <w:rPr>
                <w:rFonts w:asciiTheme="minorBidi" w:hAnsiTheme="minorBidi"/>
                <w:sz w:val="21"/>
                <w:szCs w:val="21"/>
                <w:lang w:val="en-US"/>
              </w:rPr>
              <w:t xml:space="preserve">Commencing or carrying out of any Development Work without a Building Permit </w:t>
            </w:r>
          </w:p>
        </w:tc>
        <w:tc>
          <w:tcPr>
            <w:tcW w:w="1816" w:type="dxa"/>
          </w:tcPr>
          <w:p w14:paraId="5B747E70" w14:textId="44954DE5" w:rsidR="00F91F52" w:rsidRPr="00F81C20" w:rsidRDefault="00F91F52" w:rsidP="00D12E2C">
            <w:pPr>
              <w:jc w:val="center"/>
              <w:rPr>
                <w:rFonts w:asciiTheme="minorBidi" w:hAnsiTheme="minorBidi"/>
                <w:sz w:val="21"/>
                <w:szCs w:val="21"/>
              </w:rPr>
            </w:pPr>
            <w:r w:rsidRPr="00F81C20">
              <w:rPr>
                <w:rFonts w:asciiTheme="minorBidi" w:hAnsiTheme="minorBidi"/>
                <w:sz w:val="21"/>
                <w:szCs w:val="21"/>
                <w:lang w:val="en-US"/>
              </w:rPr>
              <w:t>500/day</w:t>
            </w:r>
          </w:p>
        </w:tc>
      </w:tr>
      <w:tr w:rsidR="00626A4C" w:rsidRPr="00F81C20" w14:paraId="27699462" w14:textId="77777777" w:rsidTr="00F81C20">
        <w:tc>
          <w:tcPr>
            <w:tcW w:w="2113" w:type="dxa"/>
          </w:tcPr>
          <w:p w14:paraId="7EB99076" w14:textId="46330FFB"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5</w:t>
            </w:r>
          </w:p>
        </w:tc>
        <w:tc>
          <w:tcPr>
            <w:tcW w:w="4998" w:type="dxa"/>
          </w:tcPr>
          <w:p w14:paraId="2FE80A3C" w14:textId="2C839B5D" w:rsidR="0030042C" w:rsidRPr="00F81C20" w:rsidDel="006E1CF4" w:rsidRDefault="0030042C" w:rsidP="00D12E2C">
            <w:pPr>
              <w:rPr>
                <w:rFonts w:asciiTheme="minorBidi" w:hAnsiTheme="minorBidi"/>
                <w:sz w:val="21"/>
                <w:szCs w:val="21"/>
              </w:rPr>
            </w:pPr>
            <w:r w:rsidRPr="00F81C20">
              <w:rPr>
                <w:rFonts w:asciiTheme="minorBidi" w:hAnsiTheme="minorBidi"/>
                <w:sz w:val="21"/>
                <w:szCs w:val="21"/>
                <w:lang w:val="en-US"/>
              </w:rPr>
              <w:t xml:space="preserve">Commencing or carrying out of any Development Work </w:t>
            </w:r>
            <w:r w:rsidRPr="00F81C20">
              <w:rPr>
                <w:rFonts w:asciiTheme="minorBidi" w:hAnsiTheme="minorBidi"/>
                <w:sz w:val="21"/>
                <w:szCs w:val="21"/>
              </w:rPr>
              <w:t>without Permit to Work</w:t>
            </w:r>
          </w:p>
        </w:tc>
        <w:tc>
          <w:tcPr>
            <w:tcW w:w="1816" w:type="dxa"/>
          </w:tcPr>
          <w:p w14:paraId="73DD73F0" w14:textId="2EDA3484" w:rsidR="0030042C" w:rsidRPr="00F81C20" w:rsidRDefault="0030042C" w:rsidP="00D12E2C">
            <w:pPr>
              <w:jc w:val="center"/>
              <w:rPr>
                <w:rFonts w:asciiTheme="minorBidi" w:hAnsiTheme="minorBidi"/>
                <w:sz w:val="21"/>
                <w:szCs w:val="21"/>
              </w:rPr>
            </w:pPr>
            <w:r w:rsidRPr="00F81C20">
              <w:rPr>
                <w:rFonts w:asciiTheme="minorBidi" w:hAnsiTheme="minorBidi"/>
                <w:sz w:val="21"/>
                <w:szCs w:val="21"/>
              </w:rPr>
              <w:t>1</w:t>
            </w:r>
            <w:r w:rsidR="00622739">
              <w:rPr>
                <w:rFonts w:asciiTheme="minorBidi" w:hAnsiTheme="minorBidi"/>
                <w:sz w:val="21"/>
                <w:szCs w:val="21"/>
              </w:rPr>
              <w:t>,</w:t>
            </w:r>
            <w:r w:rsidRPr="00F81C20">
              <w:rPr>
                <w:rFonts w:asciiTheme="minorBidi" w:hAnsiTheme="minorBidi"/>
                <w:sz w:val="21"/>
                <w:szCs w:val="21"/>
              </w:rPr>
              <w:t>500/</w:t>
            </w:r>
            <w:r w:rsidR="00125E7C" w:rsidRPr="00F81C20">
              <w:rPr>
                <w:rFonts w:asciiTheme="minorBidi" w:hAnsiTheme="minorBidi"/>
                <w:sz w:val="21"/>
                <w:szCs w:val="21"/>
              </w:rPr>
              <w:t>m2</w:t>
            </w:r>
          </w:p>
        </w:tc>
      </w:tr>
      <w:tr w:rsidR="00626A4C" w:rsidRPr="00F81C20" w14:paraId="7316FCCF" w14:textId="77777777" w:rsidTr="00F81C20">
        <w:tc>
          <w:tcPr>
            <w:tcW w:w="2113" w:type="dxa"/>
          </w:tcPr>
          <w:p w14:paraId="7BE807FC" w14:textId="0E6958E3"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10</w:t>
            </w:r>
          </w:p>
        </w:tc>
        <w:tc>
          <w:tcPr>
            <w:tcW w:w="4998" w:type="dxa"/>
          </w:tcPr>
          <w:p w14:paraId="0F875BA4" w14:textId="041D7C21" w:rsidR="0030042C" w:rsidRPr="00F81C20" w:rsidRDefault="0030042C" w:rsidP="00D12E2C">
            <w:pPr>
              <w:rPr>
                <w:rFonts w:asciiTheme="minorBidi" w:hAnsiTheme="minorBidi"/>
                <w:sz w:val="21"/>
                <w:szCs w:val="21"/>
                <w:lang w:val="en-US"/>
              </w:rPr>
            </w:pPr>
            <w:r w:rsidRPr="00F81C20">
              <w:rPr>
                <w:rFonts w:asciiTheme="minorBidi" w:hAnsiTheme="minorBidi"/>
                <w:sz w:val="21"/>
                <w:szCs w:val="21"/>
              </w:rPr>
              <w:t>Making Alterations without Building Permit</w:t>
            </w:r>
          </w:p>
        </w:tc>
        <w:tc>
          <w:tcPr>
            <w:tcW w:w="1816" w:type="dxa"/>
          </w:tcPr>
          <w:p w14:paraId="56D35740" w14:textId="7A2FBF19"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rPr>
              <w:t>5</w:t>
            </w:r>
            <w:r w:rsidR="00622739">
              <w:rPr>
                <w:rFonts w:asciiTheme="minorBidi" w:hAnsiTheme="minorBidi"/>
                <w:sz w:val="21"/>
                <w:szCs w:val="21"/>
              </w:rPr>
              <w:t>,</w:t>
            </w:r>
            <w:r w:rsidRPr="00F81C20">
              <w:rPr>
                <w:rFonts w:asciiTheme="minorBidi" w:hAnsiTheme="minorBidi"/>
                <w:sz w:val="21"/>
                <w:szCs w:val="21"/>
              </w:rPr>
              <w:t>000/</w:t>
            </w:r>
            <w:r w:rsidR="00125E7C" w:rsidRPr="00F81C20">
              <w:rPr>
                <w:rFonts w:asciiTheme="minorBidi" w:hAnsiTheme="minorBidi"/>
                <w:sz w:val="21"/>
                <w:szCs w:val="21"/>
              </w:rPr>
              <w:t>m2</w:t>
            </w:r>
          </w:p>
        </w:tc>
      </w:tr>
      <w:tr w:rsidR="00626A4C" w:rsidRPr="00F81C20" w14:paraId="796ADE0C" w14:textId="77777777" w:rsidTr="00F81C20">
        <w:tc>
          <w:tcPr>
            <w:tcW w:w="2113" w:type="dxa"/>
          </w:tcPr>
          <w:p w14:paraId="1929E6A1" w14:textId="4D41B5B7"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10</w:t>
            </w:r>
          </w:p>
        </w:tc>
        <w:tc>
          <w:tcPr>
            <w:tcW w:w="4998" w:type="dxa"/>
          </w:tcPr>
          <w:p w14:paraId="778165A2" w14:textId="14C31C5E" w:rsidR="0030042C" w:rsidRPr="00F81C20" w:rsidRDefault="0030042C" w:rsidP="00D12E2C">
            <w:pPr>
              <w:rPr>
                <w:rFonts w:asciiTheme="minorBidi" w:hAnsiTheme="minorBidi"/>
                <w:sz w:val="21"/>
                <w:szCs w:val="21"/>
                <w:lang w:val="en-US"/>
              </w:rPr>
            </w:pPr>
            <w:r w:rsidRPr="00F81C20">
              <w:rPr>
                <w:rFonts w:asciiTheme="minorBidi" w:hAnsiTheme="minorBidi"/>
                <w:sz w:val="21"/>
                <w:szCs w:val="21"/>
              </w:rPr>
              <w:t xml:space="preserve">Damage of </w:t>
            </w:r>
            <w:r w:rsidR="00EF18E6" w:rsidRPr="00F81C20">
              <w:rPr>
                <w:rFonts w:asciiTheme="minorBidi" w:hAnsiTheme="minorBidi"/>
                <w:sz w:val="21"/>
                <w:szCs w:val="21"/>
              </w:rPr>
              <w:t>i</w:t>
            </w:r>
            <w:r w:rsidRPr="00F81C20">
              <w:rPr>
                <w:rFonts w:asciiTheme="minorBidi" w:hAnsiTheme="minorBidi"/>
                <w:sz w:val="21"/>
                <w:szCs w:val="21"/>
              </w:rPr>
              <w:t>nfrastructure</w:t>
            </w:r>
          </w:p>
        </w:tc>
        <w:tc>
          <w:tcPr>
            <w:tcW w:w="1816" w:type="dxa"/>
          </w:tcPr>
          <w:p w14:paraId="3A24EC11" w14:textId="1C240669"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rPr>
              <w:t>50,000/</w:t>
            </w:r>
            <w:r w:rsidR="00125E7C" w:rsidRPr="00F81C20">
              <w:rPr>
                <w:rFonts w:asciiTheme="minorBidi" w:hAnsiTheme="minorBidi"/>
                <w:sz w:val="21"/>
                <w:szCs w:val="21"/>
              </w:rPr>
              <w:t>m2</w:t>
            </w:r>
          </w:p>
        </w:tc>
      </w:tr>
      <w:tr w:rsidR="00626A4C" w:rsidRPr="00F81C20" w14:paraId="2DDC3CF5" w14:textId="77777777" w:rsidTr="00F81C20">
        <w:tc>
          <w:tcPr>
            <w:tcW w:w="2113" w:type="dxa"/>
          </w:tcPr>
          <w:p w14:paraId="3571F3EB" w14:textId="0F44CECA"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10</w:t>
            </w:r>
          </w:p>
        </w:tc>
        <w:tc>
          <w:tcPr>
            <w:tcW w:w="4998" w:type="dxa"/>
          </w:tcPr>
          <w:p w14:paraId="6FA7586F" w14:textId="5A642F02" w:rsidR="0030042C" w:rsidRPr="00F81C20" w:rsidRDefault="0030042C" w:rsidP="00D12E2C">
            <w:pPr>
              <w:rPr>
                <w:rFonts w:asciiTheme="minorBidi" w:hAnsiTheme="minorBidi"/>
                <w:sz w:val="21"/>
                <w:szCs w:val="21"/>
                <w:lang w:val="en-US"/>
              </w:rPr>
            </w:pPr>
            <w:r w:rsidRPr="00F81C20">
              <w:rPr>
                <w:rFonts w:asciiTheme="minorBidi" w:hAnsiTheme="minorBidi"/>
                <w:sz w:val="21"/>
                <w:szCs w:val="21"/>
              </w:rPr>
              <w:t xml:space="preserve">Poor </w:t>
            </w:r>
            <w:r w:rsidR="00EF18E6" w:rsidRPr="00F81C20">
              <w:rPr>
                <w:rFonts w:asciiTheme="minorBidi" w:hAnsiTheme="minorBidi"/>
                <w:sz w:val="21"/>
                <w:szCs w:val="21"/>
              </w:rPr>
              <w:t>w</w:t>
            </w:r>
            <w:r w:rsidRPr="00F81C20">
              <w:rPr>
                <w:rFonts w:asciiTheme="minorBidi" w:hAnsiTheme="minorBidi"/>
                <w:sz w:val="21"/>
                <w:szCs w:val="21"/>
              </w:rPr>
              <w:t xml:space="preserve">aste </w:t>
            </w:r>
            <w:r w:rsidR="00EF18E6" w:rsidRPr="00F81C20">
              <w:rPr>
                <w:rFonts w:asciiTheme="minorBidi" w:hAnsiTheme="minorBidi"/>
                <w:sz w:val="21"/>
                <w:szCs w:val="21"/>
              </w:rPr>
              <w:t>m</w:t>
            </w:r>
            <w:r w:rsidRPr="00F81C20">
              <w:rPr>
                <w:rFonts w:asciiTheme="minorBidi" w:hAnsiTheme="minorBidi"/>
                <w:sz w:val="21"/>
                <w:szCs w:val="21"/>
              </w:rPr>
              <w:t>anagement</w:t>
            </w:r>
          </w:p>
        </w:tc>
        <w:tc>
          <w:tcPr>
            <w:tcW w:w="1816" w:type="dxa"/>
          </w:tcPr>
          <w:p w14:paraId="01F880E8" w14:textId="712B6D34"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rPr>
              <w:t>1</w:t>
            </w:r>
            <w:r w:rsidR="00622739">
              <w:rPr>
                <w:rFonts w:asciiTheme="minorBidi" w:hAnsiTheme="minorBidi"/>
                <w:sz w:val="21"/>
                <w:szCs w:val="21"/>
              </w:rPr>
              <w:t>,</w:t>
            </w:r>
            <w:r w:rsidRPr="00F81C20">
              <w:rPr>
                <w:rFonts w:asciiTheme="minorBidi" w:hAnsiTheme="minorBidi"/>
                <w:sz w:val="21"/>
                <w:szCs w:val="21"/>
              </w:rPr>
              <w:t>000/day</w:t>
            </w:r>
          </w:p>
        </w:tc>
      </w:tr>
      <w:tr w:rsidR="00626A4C" w:rsidRPr="00F81C20" w14:paraId="6842CF9D" w14:textId="77777777" w:rsidTr="00F81C20">
        <w:tc>
          <w:tcPr>
            <w:tcW w:w="2113" w:type="dxa"/>
          </w:tcPr>
          <w:p w14:paraId="5830CF68" w14:textId="429D31D8"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10</w:t>
            </w:r>
          </w:p>
        </w:tc>
        <w:tc>
          <w:tcPr>
            <w:tcW w:w="4998" w:type="dxa"/>
          </w:tcPr>
          <w:p w14:paraId="6391C071" w14:textId="2544F122" w:rsidR="0030042C" w:rsidRPr="00F81C20" w:rsidRDefault="0030042C" w:rsidP="00D12E2C">
            <w:pPr>
              <w:rPr>
                <w:rFonts w:asciiTheme="minorBidi" w:hAnsiTheme="minorBidi"/>
                <w:sz w:val="21"/>
                <w:szCs w:val="21"/>
                <w:lang w:val="en-US"/>
              </w:rPr>
            </w:pPr>
            <w:r w:rsidRPr="00F81C20">
              <w:rPr>
                <w:rFonts w:asciiTheme="minorBidi" w:hAnsiTheme="minorBidi"/>
                <w:sz w:val="21"/>
                <w:szCs w:val="21"/>
              </w:rPr>
              <w:t>More than three weeks delay in appointing consultant after handover</w:t>
            </w:r>
          </w:p>
        </w:tc>
        <w:tc>
          <w:tcPr>
            <w:tcW w:w="1816" w:type="dxa"/>
          </w:tcPr>
          <w:p w14:paraId="69908BF6" w14:textId="60E3590D"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rPr>
              <w:t>500/day</w:t>
            </w:r>
          </w:p>
        </w:tc>
      </w:tr>
      <w:tr w:rsidR="00626A4C" w:rsidRPr="00F81C20" w14:paraId="67EDC2E1" w14:textId="77777777" w:rsidTr="00F81C20">
        <w:tc>
          <w:tcPr>
            <w:tcW w:w="2113" w:type="dxa"/>
          </w:tcPr>
          <w:p w14:paraId="30BDA30E" w14:textId="3403DE9A"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10</w:t>
            </w:r>
          </w:p>
        </w:tc>
        <w:tc>
          <w:tcPr>
            <w:tcW w:w="4998" w:type="dxa"/>
          </w:tcPr>
          <w:p w14:paraId="76251FE2" w14:textId="71302777" w:rsidR="0030042C" w:rsidRPr="00F81C20" w:rsidRDefault="008B5E23" w:rsidP="00D12E2C">
            <w:pPr>
              <w:rPr>
                <w:rFonts w:asciiTheme="minorBidi" w:hAnsiTheme="minorBidi"/>
                <w:sz w:val="21"/>
                <w:szCs w:val="21"/>
              </w:rPr>
            </w:pPr>
            <w:r w:rsidRPr="00F81C20">
              <w:rPr>
                <w:rFonts w:asciiTheme="minorBidi" w:hAnsiTheme="minorBidi"/>
                <w:sz w:val="21"/>
                <w:szCs w:val="21"/>
                <w:lang w:val="en-US"/>
              </w:rPr>
              <w:t>O</w:t>
            </w:r>
            <w:r w:rsidR="0030042C" w:rsidRPr="00F81C20">
              <w:rPr>
                <w:rFonts w:asciiTheme="minorBidi" w:hAnsiTheme="minorBidi"/>
                <w:sz w:val="21"/>
                <w:szCs w:val="21"/>
                <w:lang w:val="en-US"/>
              </w:rPr>
              <w:t xml:space="preserve">ther </w:t>
            </w:r>
            <w:r w:rsidRPr="00F81C20">
              <w:rPr>
                <w:rFonts w:asciiTheme="minorBidi" w:hAnsiTheme="minorBidi"/>
                <w:sz w:val="21"/>
                <w:szCs w:val="21"/>
                <w:lang w:val="en-US"/>
              </w:rPr>
              <w:t xml:space="preserve">violations of </w:t>
            </w:r>
            <w:r w:rsidR="002A22D0" w:rsidRPr="00F81C20">
              <w:rPr>
                <w:rFonts w:asciiTheme="minorBidi" w:hAnsiTheme="minorBidi"/>
                <w:sz w:val="21"/>
                <w:szCs w:val="21"/>
                <w:lang w:val="en-US"/>
              </w:rPr>
              <w:t xml:space="preserve">Article 10 </w:t>
            </w:r>
            <w:r w:rsidRPr="00F81C20">
              <w:rPr>
                <w:rFonts w:asciiTheme="minorBidi" w:hAnsiTheme="minorBidi"/>
                <w:sz w:val="21"/>
                <w:szCs w:val="21"/>
                <w:lang w:val="en-US"/>
              </w:rPr>
              <w:t>requirements</w:t>
            </w:r>
          </w:p>
        </w:tc>
        <w:tc>
          <w:tcPr>
            <w:tcW w:w="1816" w:type="dxa"/>
          </w:tcPr>
          <w:p w14:paraId="09450C1A" w14:textId="5F67024E" w:rsidR="0030042C" w:rsidRPr="00F81C20" w:rsidRDefault="0030042C" w:rsidP="00D12E2C">
            <w:pPr>
              <w:jc w:val="center"/>
              <w:rPr>
                <w:rFonts w:asciiTheme="minorBidi" w:hAnsiTheme="minorBidi"/>
                <w:sz w:val="21"/>
                <w:szCs w:val="21"/>
                <w:lang w:val="en-US"/>
              </w:rPr>
            </w:pPr>
            <w:r w:rsidRPr="00F81C20">
              <w:rPr>
                <w:rFonts w:asciiTheme="minorBidi" w:hAnsiTheme="minorBidi"/>
                <w:sz w:val="21"/>
                <w:szCs w:val="21"/>
                <w:lang w:val="en-US"/>
              </w:rPr>
              <w:t>200/day</w:t>
            </w:r>
          </w:p>
          <w:p w14:paraId="38EE039C" w14:textId="698018D7" w:rsidR="0030042C" w:rsidRPr="00F81C20" w:rsidRDefault="0030042C" w:rsidP="00D12E2C">
            <w:pPr>
              <w:jc w:val="center"/>
              <w:rPr>
                <w:rFonts w:asciiTheme="minorBidi" w:hAnsiTheme="minorBidi"/>
                <w:sz w:val="21"/>
                <w:szCs w:val="21"/>
              </w:rPr>
            </w:pPr>
          </w:p>
        </w:tc>
      </w:tr>
      <w:tr w:rsidR="00626A4C" w:rsidRPr="00F81C20" w14:paraId="0AE3CD83" w14:textId="77777777" w:rsidTr="00F81C20">
        <w:tc>
          <w:tcPr>
            <w:tcW w:w="2113" w:type="dxa"/>
          </w:tcPr>
          <w:p w14:paraId="7C7928BD" w14:textId="77777777"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11(2)</w:t>
            </w:r>
          </w:p>
        </w:tc>
        <w:tc>
          <w:tcPr>
            <w:tcW w:w="4998" w:type="dxa"/>
          </w:tcPr>
          <w:p w14:paraId="4F1CCBF3" w14:textId="77777777" w:rsidR="0030042C" w:rsidRPr="00F81C20" w:rsidRDefault="0030042C" w:rsidP="00D12E2C">
            <w:pPr>
              <w:rPr>
                <w:rFonts w:asciiTheme="minorBidi" w:hAnsiTheme="minorBidi"/>
                <w:sz w:val="21"/>
                <w:szCs w:val="21"/>
              </w:rPr>
            </w:pPr>
            <w:r w:rsidRPr="00F81C20">
              <w:rPr>
                <w:rFonts w:asciiTheme="minorBidi" w:hAnsiTheme="minorBidi"/>
                <w:sz w:val="21"/>
                <w:szCs w:val="21"/>
                <w:lang w:val="en-US"/>
              </w:rPr>
              <w:t>Occupying the Development Work before the Authority has issued a Final Certificate</w:t>
            </w:r>
          </w:p>
        </w:tc>
        <w:tc>
          <w:tcPr>
            <w:tcW w:w="1816" w:type="dxa"/>
          </w:tcPr>
          <w:p w14:paraId="1EC91BB2" w14:textId="0DD050C4"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500/day</w:t>
            </w:r>
          </w:p>
        </w:tc>
      </w:tr>
      <w:tr w:rsidR="00626A4C" w:rsidRPr="00F81C20" w14:paraId="464F5240" w14:textId="77777777" w:rsidTr="00F81C20">
        <w:tc>
          <w:tcPr>
            <w:tcW w:w="2113" w:type="dxa"/>
          </w:tcPr>
          <w:p w14:paraId="1C8ED192" w14:textId="35DD868C"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11(4)(a)</w:t>
            </w:r>
          </w:p>
        </w:tc>
        <w:tc>
          <w:tcPr>
            <w:tcW w:w="4998" w:type="dxa"/>
          </w:tcPr>
          <w:p w14:paraId="2E0A7DB2" w14:textId="77777777" w:rsidR="0030042C" w:rsidRPr="00F81C20" w:rsidRDefault="0030042C" w:rsidP="00D12E2C">
            <w:pPr>
              <w:rPr>
                <w:rFonts w:asciiTheme="minorBidi" w:hAnsiTheme="minorBidi"/>
                <w:sz w:val="21"/>
                <w:szCs w:val="21"/>
              </w:rPr>
            </w:pPr>
            <w:r w:rsidRPr="00F81C20">
              <w:rPr>
                <w:rFonts w:asciiTheme="minorBidi" w:hAnsiTheme="minorBidi"/>
                <w:sz w:val="21"/>
                <w:szCs w:val="21"/>
                <w:lang w:val="en-US"/>
              </w:rPr>
              <w:t>Failing to allow the Authority to enter Designated Land and/or Premises</w:t>
            </w:r>
          </w:p>
        </w:tc>
        <w:tc>
          <w:tcPr>
            <w:tcW w:w="1816" w:type="dxa"/>
          </w:tcPr>
          <w:p w14:paraId="6384DD38" w14:textId="0BB72E4C"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1,000/day</w:t>
            </w:r>
          </w:p>
        </w:tc>
      </w:tr>
      <w:tr w:rsidR="00626A4C" w:rsidRPr="00F81C20" w14:paraId="67CDFE1B" w14:textId="77777777" w:rsidTr="00F81C20">
        <w:tc>
          <w:tcPr>
            <w:tcW w:w="2113" w:type="dxa"/>
          </w:tcPr>
          <w:p w14:paraId="3928E8D7" w14:textId="77777777"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11(4)(b)</w:t>
            </w:r>
          </w:p>
        </w:tc>
        <w:tc>
          <w:tcPr>
            <w:tcW w:w="4998" w:type="dxa"/>
          </w:tcPr>
          <w:p w14:paraId="71793FB8" w14:textId="77777777" w:rsidR="0030042C" w:rsidRPr="00F81C20" w:rsidRDefault="0030042C" w:rsidP="00D12E2C">
            <w:pPr>
              <w:rPr>
                <w:rFonts w:asciiTheme="minorBidi" w:hAnsiTheme="minorBidi"/>
                <w:sz w:val="21"/>
                <w:szCs w:val="21"/>
              </w:rPr>
            </w:pPr>
            <w:r w:rsidRPr="00F81C20">
              <w:rPr>
                <w:rFonts w:asciiTheme="minorBidi" w:hAnsiTheme="minorBidi"/>
                <w:sz w:val="21"/>
                <w:szCs w:val="21"/>
                <w:lang w:val="en-US"/>
              </w:rPr>
              <w:t>Failing to cooperate with the Authority</w:t>
            </w:r>
          </w:p>
        </w:tc>
        <w:tc>
          <w:tcPr>
            <w:tcW w:w="1816" w:type="dxa"/>
          </w:tcPr>
          <w:p w14:paraId="538E57D9" w14:textId="0D77CAD7"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1,000/day</w:t>
            </w:r>
          </w:p>
        </w:tc>
      </w:tr>
      <w:tr w:rsidR="00626A4C" w:rsidRPr="00F81C20" w14:paraId="5D1E1A31" w14:textId="77777777" w:rsidTr="00F81C20">
        <w:tc>
          <w:tcPr>
            <w:tcW w:w="2113" w:type="dxa"/>
          </w:tcPr>
          <w:p w14:paraId="53F1665C" w14:textId="0E7F8181"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12</w:t>
            </w:r>
          </w:p>
        </w:tc>
        <w:tc>
          <w:tcPr>
            <w:tcW w:w="4998" w:type="dxa"/>
          </w:tcPr>
          <w:p w14:paraId="6EF0A81E" w14:textId="77777777" w:rsidR="0030042C" w:rsidRPr="00F81C20" w:rsidRDefault="0030042C" w:rsidP="00D12E2C">
            <w:pPr>
              <w:rPr>
                <w:rFonts w:asciiTheme="minorBidi" w:hAnsiTheme="minorBidi"/>
                <w:sz w:val="21"/>
                <w:szCs w:val="21"/>
              </w:rPr>
            </w:pPr>
            <w:r w:rsidRPr="00F81C20">
              <w:rPr>
                <w:rFonts w:asciiTheme="minorBidi" w:hAnsiTheme="minorBidi"/>
                <w:sz w:val="21"/>
                <w:szCs w:val="21"/>
                <w:lang w:val="en-US"/>
              </w:rPr>
              <w:t>Failing to continue to comply with the relevant Building Permit conditions, restrictions and requirements (post-completion)</w:t>
            </w:r>
          </w:p>
        </w:tc>
        <w:tc>
          <w:tcPr>
            <w:tcW w:w="1816" w:type="dxa"/>
          </w:tcPr>
          <w:p w14:paraId="216E78CB" w14:textId="47AD5A8B" w:rsidR="0030042C" w:rsidRPr="00F81C20" w:rsidRDefault="0030042C" w:rsidP="00D12E2C">
            <w:pPr>
              <w:jc w:val="center"/>
              <w:rPr>
                <w:rFonts w:asciiTheme="minorBidi" w:hAnsiTheme="minorBidi"/>
                <w:sz w:val="21"/>
                <w:szCs w:val="21"/>
              </w:rPr>
            </w:pPr>
            <w:r w:rsidRPr="00F81C20">
              <w:rPr>
                <w:rFonts w:asciiTheme="minorBidi" w:hAnsiTheme="minorBidi"/>
                <w:sz w:val="21"/>
                <w:szCs w:val="21"/>
                <w:lang w:val="en-US"/>
              </w:rPr>
              <w:t>200/day</w:t>
            </w:r>
          </w:p>
        </w:tc>
      </w:tr>
    </w:tbl>
    <w:p w14:paraId="24D5E717" w14:textId="77777777" w:rsidR="00F91F52" w:rsidRPr="00F81C20" w:rsidRDefault="00F91F52" w:rsidP="00D12E2C">
      <w:pPr>
        <w:spacing w:after="160" w:line="259" w:lineRule="auto"/>
        <w:rPr>
          <w:rFonts w:asciiTheme="minorBidi" w:eastAsia="Calibri" w:hAnsiTheme="minorBidi"/>
          <w:lang w:val="en-US"/>
        </w:rPr>
      </w:pPr>
    </w:p>
    <w:p w14:paraId="27E01FC1" w14:textId="77777777" w:rsidR="005A08A6" w:rsidRPr="00F81C20" w:rsidRDefault="005A08A6" w:rsidP="00D12E2C">
      <w:pPr>
        <w:rPr>
          <w:rFonts w:asciiTheme="minorBidi" w:hAnsiTheme="minorBidi"/>
        </w:rPr>
      </w:pPr>
    </w:p>
    <w:sectPr w:rsidR="005A08A6" w:rsidRPr="00F81C20">
      <w:footerReference w:type="default" r:id="rId14"/>
      <w:pgSz w:w="11909" w:h="16834" w:code="9"/>
      <w:pgMar w:top="1440" w:right="1440" w:bottom="1440" w:left="1440" w:header="576"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C8B1" w14:textId="77777777" w:rsidR="00887E9A" w:rsidRDefault="00887E9A">
      <w:pPr>
        <w:spacing w:line="240" w:lineRule="auto"/>
      </w:pPr>
      <w:r>
        <w:separator/>
      </w:r>
    </w:p>
  </w:endnote>
  <w:endnote w:type="continuationSeparator" w:id="0">
    <w:p w14:paraId="283EB1F4" w14:textId="77777777" w:rsidR="00887E9A" w:rsidRDefault="00887E9A">
      <w:pPr>
        <w:spacing w:line="240" w:lineRule="auto"/>
      </w:pPr>
      <w:r>
        <w:continuationSeparator/>
      </w:r>
    </w:p>
  </w:endnote>
  <w:endnote w:type="continuationNotice" w:id="1">
    <w:p w14:paraId="42643EFA" w14:textId="77777777" w:rsidR="00887E9A" w:rsidRDefault="00887E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B61" w14:textId="1E33B089" w:rsidR="00FF30C6" w:rsidRDefault="00FF30C6" w:rsidP="001D1C87">
    <w:pPr>
      <w:pStyle w:val="Footer"/>
      <w:rPr>
        <w:noProof/>
      </w:rPr>
    </w:pPr>
    <w:r>
      <w:ptab w:relativeTo="margin" w:alignment="center" w:leader="none"/>
    </w:r>
    <w:r>
      <w:fldChar w:fldCharType="begin"/>
    </w:r>
    <w:r>
      <w:instrText xml:space="preserve"> PAGE   \* MERGEFORMAT </w:instrText>
    </w:r>
    <w: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EC02" w14:textId="77777777" w:rsidR="00887E9A" w:rsidRDefault="00887E9A">
      <w:pPr>
        <w:spacing w:line="240" w:lineRule="auto"/>
      </w:pPr>
      <w:r>
        <w:separator/>
      </w:r>
    </w:p>
  </w:footnote>
  <w:footnote w:type="continuationSeparator" w:id="0">
    <w:p w14:paraId="65302B00" w14:textId="77777777" w:rsidR="00887E9A" w:rsidRDefault="00887E9A">
      <w:pPr>
        <w:spacing w:line="240" w:lineRule="auto"/>
      </w:pPr>
      <w:r>
        <w:continuationSeparator/>
      </w:r>
    </w:p>
  </w:footnote>
  <w:footnote w:type="continuationNotice" w:id="1">
    <w:p w14:paraId="7389A921" w14:textId="77777777" w:rsidR="00887E9A" w:rsidRDefault="00887E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4DE"/>
    <w:multiLevelType w:val="multilevel"/>
    <w:tmpl w:val="870EC3C8"/>
    <w:name w:val="(Unnamed Numbering Scheme)"/>
    <w:lvl w:ilvl="0">
      <w:start w:val="1"/>
      <w:numFmt w:val="decimal"/>
      <w:suff w:val="space"/>
      <w:lvlText w:val="Article %1"/>
      <w:lvlJc w:val="left"/>
      <w:pPr>
        <w:ind w:left="0" w:firstLine="0"/>
      </w:pPr>
      <w:rPr>
        <w:rFonts w:hint="default"/>
        <w:b w:val="0"/>
        <w:i w:val="0"/>
        <w:caps w:val="0"/>
        <w:vanish w:val="0"/>
        <w:color w:val="010000"/>
        <w:sz w:val="21"/>
        <w:u w:val="none"/>
      </w:rPr>
    </w:lvl>
    <w:lvl w:ilvl="1">
      <w:start w:val="1"/>
      <w:numFmt w:val="decimal"/>
      <w:lvlText w:val="(%2)"/>
      <w:lvlJc w:val="left"/>
      <w:pPr>
        <w:tabs>
          <w:tab w:val="num" w:pos="720"/>
        </w:tabs>
        <w:ind w:left="720" w:hanging="720"/>
      </w:pPr>
      <w:rPr>
        <w:rFonts w:hint="default"/>
        <w:caps w:val="0"/>
        <w:vanish w:val="0"/>
        <w:color w:val="010000"/>
        <w:sz w:val="21"/>
        <w:u w:val="none"/>
      </w:rPr>
    </w:lvl>
    <w:lvl w:ilvl="2">
      <w:start w:val="1"/>
      <w:numFmt w:val="lowerLetter"/>
      <w:lvlText w:val="(%3)"/>
      <w:lvlJc w:val="left"/>
      <w:pPr>
        <w:tabs>
          <w:tab w:val="num" w:pos="720"/>
        </w:tabs>
        <w:ind w:left="720" w:hanging="720"/>
      </w:pPr>
      <w:rPr>
        <w:rFonts w:hint="default"/>
        <w:caps w:val="0"/>
        <w:vanish w:val="0"/>
        <w:color w:val="010000"/>
        <w:u w:val="none"/>
      </w:rPr>
    </w:lvl>
    <w:lvl w:ilvl="3">
      <w:start w:val="1"/>
      <w:numFmt w:val="lowerRoman"/>
      <w:lvlText w:val="(%4)"/>
      <w:lvlJc w:val="left"/>
      <w:pPr>
        <w:tabs>
          <w:tab w:val="num" w:pos="720"/>
        </w:tabs>
        <w:ind w:left="720" w:hanging="720"/>
      </w:pPr>
      <w:rPr>
        <w:rFonts w:hint="default"/>
        <w:caps w:val="0"/>
        <w:vanish w:val="0"/>
        <w:color w:val="010000"/>
        <w:u w:val="none"/>
      </w:rPr>
    </w:lvl>
    <w:lvl w:ilvl="4">
      <w:start w:val="1"/>
      <w:numFmt w:val="lowerLetter"/>
      <w:lvlText w:val="%5."/>
      <w:lvlJc w:val="left"/>
      <w:pPr>
        <w:tabs>
          <w:tab w:val="num" w:pos="3600"/>
        </w:tabs>
        <w:ind w:left="3600" w:hanging="720"/>
      </w:pPr>
      <w:rPr>
        <w:rFonts w:hint="default"/>
        <w:caps w:val="0"/>
        <w:vanish w:val="0"/>
        <w:color w:val="010000"/>
        <w:u w:val="none"/>
      </w:rPr>
    </w:lvl>
    <w:lvl w:ilvl="5">
      <w:start w:val="1"/>
      <w:numFmt w:val="lowerRoman"/>
      <w:lvlText w:val="%6."/>
      <w:lvlJc w:val="left"/>
      <w:pPr>
        <w:tabs>
          <w:tab w:val="num" w:pos="4320"/>
        </w:tabs>
        <w:ind w:left="4320" w:hanging="720"/>
      </w:pPr>
      <w:rPr>
        <w:rFonts w:hint="default"/>
        <w:caps w:val="0"/>
        <w:vanish w:val="0"/>
        <w:color w:val="010000"/>
        <w:u w:val="none"/>
      </w:rPr>
    </w:lvl>
    <w:lvl w:ilvl="6">
      <w:start w:val="1"/>
      <w:numFmt w:val="decimal"/>
      <w:lvlText w:val="%7)"/>
      <w:lvlJc w:val="left"/>
      <w:pPr>
        <w:tabs>
          <w:tab w:val="num" w:pos="5040"/>
        </w:tabs>
        <w:ind w:left="5040" w:hanging="720"/>
      </w:pPr>
      <w:rPr>
        <w:rFonts w:hint="default"/>
        <w:caps w:val="0"/>
        <w:vanish w:val="0"/>
        <w:color w:val="010000"/>
        <w:u w:val="none"/>
      </w:rPr>
    </w:lvl>
    <w:lvl w:ilvl="7">
      <w:start w:val="1"/>
      <w:numFmt w:val="lowerLetter"/>
      <w:lvlText w:val="%8)"/>
      <w:lvlJc w:val="left"/>
      <w:pPr>
        <w:tabs>
          <w:tab w:val="num" w:pos="5760"/>
        </w:tabs>
        <w:ind w:left="5760" w:hanging="720"/>
      </w:pPr>
      <w:rPr>
        <w:rFonts w:hint="default"/>
        <w:caps w:val="0"/>
        <w:vanish w:val="0"/>
        <w:color w:val="010000"/>
        <w:u w:val="none"/>
      </w:rPr>
    </w:lvl>
    <w:lvl w:ilvl="8">
      <w:start w:val="1"/>
      <w:numFmt w:val="lowerRoman"/>
      <w:lvlText w:val="%9)"/>
      <w:lvlJc w:val="left"/>
      <w:pPr>
        <w:tabs>
          <w:tab w:val="num" w:pos="6480"/>
        </w:tabs>
        <w:ind w:left="6480" w:hanging="720"/>
      </w:pPr>
      <w:rPr>
        <w:rFonts w:hint="default"/>
        <w:caps w:val="0"/>
        <w:vanish w:val="0"/>
        <w:color w:val="010000"/>
        <w:u w:val="none"/>
      </w:rPr>
    </w:lvl>
  </w:abstractNum>
  <w:abstractNum w:abstractNumId="1" w15:restartNumberingAfterBreak="0">
    <w:nsid w:val="06047F6F"/>
    <w:multiLevelType w:val="hybridMultilevel"/>
    <w:tmpl w:val="59768352"/>
    <w:lvl w:ilvl="0" w:tplc="5782A4C0">
      <w:start w:val="6"/>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489A"/>
    <w:multiLevelType w:val="hybridMultilevel"/>
    <w:tmpl w:val="F4760284"/>
    <w:lvl w:ilvl="0" w:tplc="FC98EBFC">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46329"/>
    <w:multiLevelType w:val="hybridMultilevel"/>
    <w:tmpl w:val="B9269176"/>
    <w:lvl w:ilvl="0" w:tplc="1444FCDC">
      <w:start w:val="1"/>
      <w:numFmt w:val="bullet"/>
      <w:pStyle w:val="K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B622C"/>
    <w:multiLevelType w:val="hybridMultilevel"/>
    <w:tmpl w:val="6E2ADFE4"/>
    <w:lvl w:ilvl="0" w:tplc="B33EC206">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6287B"/>
    <w:multiLevelType w:val="hybridMultilevel"/>
    <w:tmpl w:val="DBA4C71A"/>
    <w:lvl w:ilvl="0" w:tplc="B73C01C4">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71D6F"/>
    <w:multiLevelType w:val="hybridMultilevel"/>
    <w:tmpl w:val="FF589D76"/>
    <w:lvl w:ilvl="0" w:tplc="4B2683E0">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B2A19"/>
    <w:multiLevelType w:val="hybridMultilevel"/>
    <w:tmpl w:val="9A08AF92"/>
    <w:lvl w:ilvl="0" w:tplc="167AC952">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240E2"/>
    <w:multiLevelType w:val="hybridMultilevel"/>
    <w:tmpl w:val="9E3ABEB4"/>
    <w:lvl w:ilvl="0" w:tplc="B2D4DEFC">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B4F3B"/>
    <w:multiLevelType w:val="hybridMultilevel"/>
    <w:tmpl w:val="70725DEE"/>
    <w:lvl w:ilvl="0" w:tplc="E48C7BB4">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F6B60"/>
    <w:multiLevelType w:val="multilevel"/>
    <w:tmpl w:val="FFCCC296"/>
    <w:name w:val="General Numbering (2)"/>
    <w:lvl w:ilvl="0">
      <w:start w:val="1"/>
      <w:numFmt w:val="decimal"/>
      <w:pStyle w:val="S2Heading1"/>
      <w:suff w:val="space"/>
      <w:lvlText w:val="  مادة (%1)"/>
      <w:lvlJc w:val="left"/>
      <w:pPr>
        <w:ind w:left="0" w:hanging="144"/>
      </w:pPr>
      <w:rPr>
        <w:rFonts w:hint="default"/>
        <w:b/>
        <w:bCs/>
        <w:caps w:val="0"/>
        <w:color w:val="010000"/>
        <w:sz w:val="26"/>
        <w:szCs w:val="26"/>
        <w:u w:val="none"/>
      </w:rPr>
    </w:lvl>
    <w:lvl w:ilvl="1">
      <w:start w:val="1"/>
      <w:numFmt w:val="upperLetter"/>
      <w:pStyle w:val="S2Heading2"/>
      <w:suff w:val="nothing"/>
      <w:lvlText w:val="(%2)"/>
      <w:lvlJc w:val="left"/>
      <w:pPr>
        <w:ind w:left="0" w:firstLine="0"/>
      </w:pPr>
      <w:rPr>
        <w:rFonts w:hint="default"/>
        <w:caps w:val="0"/>
        <w:color w:val="010000"/>
        <w:u w:val="none"/>
      </w:rPr>
    </w:lvl>
    <w:lvl w:ilvl="2">
      <w:start w:val="1"/>
      <w:numFmt w:val="lowerRoman"/>
      <w:pStyle w:val="S2Heading3"/>
      <w:suff w:val="nothing"/>
      <w:lvlText w:val="(%3)"/>
      <w:lvlJc w:val="left"/>
      <w:pPr>
        <w:ind w:left="0" w:firstLine="0"/>
      </w:pPr>
      <w:rPr>
        <w:rFonts w:hint="default"/>
        <w:caps w:val="0"/>
        <w:color w:val="010000"/>
        <w:u w:val="none"/>
      </w:rPr>
    </w:lvl>
    <w:lvl w:ilvl="3">
      <w:start w:val="1"/>
      <w:numFmt w:val="decimal"/>
      <w:pStyle w:val="S2Heading4"/>
      <w:lvlText w:val="(%4)"/>
      <w:lvlJc w:val="left"/>
      <w:pPr>
        <w:ind w:left="0" w:firstLine="0"/>
      </w:pPr>
      <w:rPr>
        <w:rFonts w:hint="default"/>
        <w:caps w:val="0"/>
        <w:color w:val="010000"/>
        <w:sz w:val="21"/>
        <w:szCs w:val="21"/>
        <w:u w:val="none"/>
        <w:lang w:val="en-GB" w:bidi="ar-LB"/>
      </w:rPr>
    </w:lvl>
    <w:lvl w:ilvl="4">
      <w:start w:val="1"/>
      <w:numFmt w:val="lowerLetter"/>
      <w:pStyle w:val="S2Heading5"/>
      <w:suff w:val="nothing"/>
      <w:lvlText w:val="(%5)"/>
      <w:lvlJc w:val="left"/>
      <w:pPr>
        <w:ind w:left="0" w:firstLine="0"/>
      </w:pPr>
      <w:rPr>
        <w:rFonts w:hint="default"/>
        <w:caps w:val="0"/>
        <w:color w:val="010000"/>
        <w:u w:val="none"/>
      </w:rPr>
    </w:lvl>
    <w:lvl w:ilvl="5">
      <w:start w:val="1"/>
      <w:numFmt w:val="lowerRoman"/>
      <w:pStyle w:val="S2Heading6"/>
      <w:lvlText w:val="(%6)"/>
      <w:lvlJc w:val="left"/>
      <w:pPr>
        <w:tabs>
          <w:tab w:val="num" w:pos="4320"/>
        </w:tabs>
        <w:ind w:left="0" w:firstLine="0"/>
      </w:pPr>
      <w:rPr>
        <w:rFonts w:hint="default"/>
        <w:caps w:val="0"/>
        <w:color w:val="010000"/>
        <w:u w:val="none"/>
      </w:rPr>
    </w:lvl>
    <w:lvl w:ilvl="6">
      <w:start w:val="1"/>
      <w:numFmt w:val="decimal"/>
      <w:pStyle w:val="S2Heading7"/>
      <w:lvlText w:val="%7."/>
      <w:lvlJc w:val="left"/>
      <w:pPr>
        <w:tabs>
          <w:tab w:val="num" w:pos="5040"/>
        </w:tabs>
        <w:ind w:left="0" w:firstLine="0"/>
      </w:pPr>
      <w:rPr>
        <w:rFonts w:hint="default"/>
        <w:caps w:val="0"/>
        <w:color w:val="010000"/>
        <w:u w:val="none"/>
      </w:rPr>
    </w:lvl>
    <w:lvl w:ilvl="7">
      <w:start w:val="1"/>
      <w:numFmt w:val="lowerLetter"/>
      <w:pStyle w:val="S2Heading8"/>
      <w:lvlText w:val="%8)"/>
      <w:lvlJc w:val="left"/>
      <w:pPr>
        <w:tabs>
          <w:tab w:val="num" w:pos="5760"/>
        </w:tabs>
        <w:ind w:left="0" w:firstLine="0"/>
      </w:pPr>
      <w:rPr>
        <w:rFonts w:hint="default"/>
        <w:caps w:val="0"/>
        <w:color w:val="010000"/>
        <w:u w:val="none"/>
      </w:rPr>
    </w:lvl>
    <w:lvl w:ilvl="8">
      <w:start w:val="1"/>
      <w:numFmt w:val="lowerRoman"/>
      <w:pStyle w:val="S2Heading9"/>
      <w:lvlText w:val="%9)"/>
      <w:lvlJc w:val="left"/>
      <w:pPr>
        <w:tabs>
          <w:tab w:val="num" w:pos="6480"/>
        </w:tabs>
        <w:ind w:left="0" w:firstLine="0"/>
      </w:pPr>
      <w:rPr>
        <w:rFonts w:hint="default"/>
        <w:caps w:val="0"/>
        <w:color w:val="010000"/>
        <w:u w:val="none"/>
      </w:rPr>
    </w:lvl>
  </w:abstractNum>
  <w:abstractNum w:abstractNumId="11" w15:restartNumberingAfterBreak="0">
    <w:nsid w:val="1E654893"/>
    <w:multiLevelType w:val="hybridMultilevel"/>
    <w:tmpl w:val="49B86BD2"/>
    <w:lvl w:ilvl="0" w:tplc="EC8C7E08">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62635"/>
    <w:multiLevelType w:val="hybridMultilevel"/>
    <w:tmpl w:val="CDE67D9C"/>
    <w:lvl w:ilvl="0" w:tplc="F5D0F832">
      <w:start w:val="1"/>
      <w:numFmt w:val="bullet"/>
      <w:pStyle w:val="KBullet4"/>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5F27F8E"/>
    <w:multiLevelType w:val="hybridMultilevel"/>
    <w:tmpl w:val="C05C293A"/>
    <w:lvl w:ilvl="0" w:tplc="E3BE7BBC">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0213F"/>
    <w:multiLevelType w:val="hybridMultilevel"/>
    <w:tmpl w:val="0D34C2AE"/>
    <w:lvl w:ilvl="0" w:tplc="3448FFFC">
      <w:start w:val="1"/>
      <w:numFmt w:val="bullet"/>
      <w:pStyle w:val="KBullet5"/>
      <w:lvlText w:val=""/>
      <w:lvlJc w:val="left"/>
      <w:pPr>
        <w:ind w:left="32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7076AA0"/>
    <w:multiLevelType w:val="hybridMultilevel"/>
    <w:tmpl w:val="F6664132"/>
    <w:lvl w:ilvl="0" w:tplc="6CD8F6BA">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56C7D"/>
    <w:multiLevelType w:val="multilevel"/>
    <w:tmpl w:val="271A8CE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7" w15:restartNumberingAfterBreak="0">
    <w:nsid w:val="2C516058"/>
    <w:multiLevelType w:val="hybridMultilevel"/>
    <w:tmpl w:val="4972054E"/>
    <w:lvl w:ilvl="0" w:tplc="C6A2D22E">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75DC"/>
    <w:multiLevelType w:val="hybridMultilevel"/>
    <w:tmpl w:val="9A5ADB26"/>
    <w:lvl w:ilvl="0" w:tplc="C448B0BE">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35443"/>
    <w:multiLevelType w:val="hybridMultilevel"/>
    <w:tmpl w:val="A8429478"/>
    <w:lvl w:ilvl="0" w:tplc="ADFC08A2">
      <w:start w:val="1"/>
      <w:numFmt w:val="bullet"/>
      <w:pStyle w:val="K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8E14EC2"/>
    <w:multiLevelType w:val="hybridMultilevel"/>
    <w:tmpl w:val="6848F530"/>
    <w:lvl w:ilvl="0" w:tplc="B6CA1B0E">
      <w:start w:val="1"/>
      <w:numFmt w:val="arabicAlpha"/>
      <w:lvlText w:val="(%1)"/>
      <w:lvlJc w:val="left"/>
      <w:pPr>
        <w:ind w:left="720" w:hanging="360"/>
      </w:pPr>
      <w:rPr>
        <w:rFonts w:hint="default"/>
        <w:b/>
        <w:bCs w:val="0"/>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A22ED"/>
    <w:multiLevelType w:val="hybridMultilevel"/>
    <w:tmpl w:val="C4243740"/>
    <w:lvl w:ilvl="0" w:tplc="E6A0108E">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C69AB"/>
    <w:multiLevelType w:val="hybridMultilevel"/>
    <w:tmpl w:val="0C684A8C"/>
    <w:lvl w:ilvl="0" w:tplc="357E9018">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E016A"/>
    <w:multiLevelType w:val="multilevel"/>
    <w:tmpl w:val="87B0143E"/>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4" w15:restartNumberingAfterBreak="0">
    <w:nsid w:val="487F6636"/>
    <w:multiLevelType w:val="hybridMultilevel"/>
    <w:tmpl w:val="7542ED38"/>
    <w:lvl w:ilvl="0" w:tplc="16E4AC7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D48B8"/>
    <w:multiLevelType w:val="hybridMultilevel"/>
    <w:tmpl w:val="A080015A"/>
    <w:lvl w:ilvl="0" w:tplc="4DBC96F2">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F5742"/>
    <w:multiLevelType w:val="hybridMultilevel"/>
    <w:tmpl w:val="6ACC71EE"/>
    <w:lvl w:ilvl="0" w:tplc="7D62BD88">
      <w:start w:val="6"/>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7263"/>
    <w:multiLevelType w:val="hybridMultilevel"/>
    <w:tmpl w:val="2B7C7798"/>
    <w:lvl w:ilvl="0" w:tplc="691E04D4">
      <w:start w:val="6"/>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302A9"/>
    <w:multiLevelType w:val="hybridMultilevel"/>
    <w:tmpl w:val="25A2108A"/>
    <w:lvl w:ilvl="0" w:tplc="F14227D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242B0"/>
    <w:multiLevelType w:val="hybridMultilevel"/>
    <w:tmpl w:val="A044F4BA"/>
    <w:lvl w:ilvl="0" w:tplc="4A5ACCBA">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D5EAB"/>
    <w:multiLevelType w:val="multilevel"/>
    <w:tmpl w:val="0894897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1" w15:restartNumberingAfterBreak="0">
    <w:nsid w:val="5BEB2156"/>
    <w:multiLevelType w:val="hybridMultilevel"/>
    <w:tmpl w:val="4976C146"/>
    <w:lvl w:ilvl="0" w:tplc="3A089976">
      <w:start w:val="1"/>
      <w:numFmt w:val="bullet"/>
      <w:pStyle w:val="K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6530BF"/>
    <w:multiLevelType w:val="hybridMultilevel"/>
    <w:tmpl w:val="3B52029C"/>
    <w:lvl w:ilvl="0" w:tplc="70980C0C">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24CB3"/>
    <w:multiLevelType w:val="hybridMultilevel"/>
    <w:tmpl w:val="86422BC6"/>
    <w:lvl w:ilvl="0" w:tplc="C8505A98">
      <w:start w:val="6"/>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10983"/>
    <w:multiLevelType w:val="multilevel"/>
    <w:tmpl w:val="1EA03E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Arial" w:hAnsi="Arial" w:cs="Arial"/>
      </w:rPr>
    </w:lvl>
    <w:lvl w:ilvl="3">
      <w:start w:val="1"/>
      <w:numFmt w:val="lowerLetter"/>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246ED0"/>
    <w:multiLevelType w:val="hybridMultilevel"/>
    <w:tmpl w:val="A5EE4FEE"/>
    <w:lvl w:ilvl="0" w:tplc="ADC87E92">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4273E"/>
    <w:multiLevelType w:val="multilevel"/>
    <w:tmpl w:val="3E9EB876"/>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7" w15:restartNumberingAfterBreak="0">
    <w:nsid w:val="712729D1"/>
    <w:multiLevelType w:val="hybridMultilevel"/>
    <w:tmpl w:val="1592EC82"/>
    <w:lvl w:ilvl="0" w:tplc="F8461970">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A4143"/>
    <w:multiLevelType w:val="hybridMultilevel"/>
    <w:tmpl w:val="4372F74E"/>
    <w:lvl w:ilvl="0" w:tplc="F8162EA6">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66756"/>
    <w:multiLevelType w:val="hybridMultilevel"/>
    <w:tmpl w:val="51443538"/>
    <w:lvl w:ilvl="0" w:tplc="0740A09A">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E659B"/>
    <w:multiLevelType w:val="hybridMultilevel"/>
    <w:tmpl w:val="50FADDA0"/>
    <w:lvl w:ilvl="0" w:tplc="E9E0C78E">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D0CAB"/>
    <w:multiLevelType w:val="hybridMultilevel"/>
    <w:tmpl w:val="AE1AABA6"/>
    <w:lvl w:ilvl="0" w:tplc="81C6F7DE">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32612"/>
    <w:multiLevelType w:val="hybridMultilevel"/>
    <w:tmpl w:val="A6CA1168"/>
    <w:lvl w:ilvl="0" w:tplc="163433F4">
      <w:start w:val="1"/>
      <w:numFmt w:val="decimal"/>
      <w:lvlText w:val="(%1)"/>
      <w:lvlJc w:val="left"/>
      <w:pPr>
        <w:ind w:left="810" w:hanging="360"/>
      </w:pPr>
      <w:rPr>
        <w:rFonts w:hint="default"/>
        <w:b w:val="0"/>
        <w:sz w:val="26"/>
        <w:szCs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D323286"/>
    <w:multiLevelType w:val="hybridMultilevel"/>
    <w:tmpl w:val="B20AA4B2"/>
    <w:lvl w:ilvl="0" w:tplc="F29E179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D70DB"/>
    <w:multiLevelType w:val="multilevel"/>
    <w:tmpl w:val="4FA269D4"/>
    <w:lvl w:ilvl="0">
      <w:start w:val="1"/>
      <w:numFmt w:val="decimal"/>
      <w:pStyle w:val="Heading1"/>
      <w:suff w:val="nothing"/>
      <w:lvlText w:val="Article %1"/>
      <w:lvlJc w:val="left"/>
      <w:pPr>
        <w:ind w:left="0" w:firstLine="0"/>
      </w:pPr>
      <w:rPr>
        <w:rFonts w:hint="default"/>
        <w:b/>
        <w:bCs w:val="0"/>
        <w:caps w:val="0"/>
        <w:vanish w:val="0"/>
        <w:color w:val="auto"/>
        <w:u w:val="none"/>
      </w:rPr>
    </w:lvl>
    <w:lvl w:ilvl="1">
      <w:start w:val="1"/>
      <w:numFmt w:val="decimal"/>
      <w:pStyle w:val="Heading2"/>
      <w:lvlText w:val="(%2)"/>
      <w:lvlJc w:val="left"/>
      <w:pPr>
        <w:tabs>
          <w:tab w:val="num" w:pos="720"/>
        </w:tabs>
        <w:ind w:left="720" w:hanging="720"/>
      </w:pPr>
      <w:rPr>
        <w:rFonts w:hint="default"/>
        <w:b w:val="0"/>
        <w:bCs/>
        <w:caps w:val="0"/>
        <w:vanish w:val="0"/>
        <w:color w:val="auto"/>
        <w:u w:val="none"/>
      </w:rPr>
    </w:lvl>
    <w:lvl w:ilvl="2">
      <w:start w:val="1"/>
      <w:numFmt w:val="lowerLetter"/>
      <w:pStyle w:val="Heading3"/>
      <w:lvlText w:val="(%3)"/>
      <w:lvlJc w:val="left"/>
      <w:pPr>
        <w:tabs>
          <w:tab w:val="num" w:pos="720"/>
        </w:tabs>
        <w:ind w:left="720" w:hanging="720"/>
      </w:pPr>
      <w:rPr>
        <w:rFonts w:hint="default"/>
        <w:caps w:val="0"/>
        <w:vanish w:val="0"/>
        <w:color w:val="010000"/>
        <w:u w:val="none"/>
      </w:rPr>
    </w:lvl>
    <w:lvl w:ilvl="3">
      <w:start w:val="1"/>
      <w:numFmt w:val="decimal"/>
      <w:pStyle w:val="Heading4"/>
      <w:lvlText w:val="(%4)"/>
      <w:lvlJc w:val="left"/>
      <w:pPr>
        <w:tabs>
          <w:tab w:val="num" w:pos="2880"/>
        </w:tabs>
        <w:ind w:left="2880" w:hanging="720"/>
      </w:pPr>
      <w:rPr>
        <w:rFonts w:hint="default"/>
        <w:caps w:val="0"/>
        <w:vanish w:val="0"/>
        <w:color w:val="010000"/>
        <w:u w:val="none"/>
      </w:rPr>
    </w:lvl>
    <w:lvl w:ilvl="4">
      <w:start w:val="1"/>
      <w:numFmt w:val="lowerLetter"/>
      <w:pStyle w:val="Heading5"/>
      <w:lvlText w:val="%5."/>
      <w:lvlJc w:val="left"/>
      <w:pPr>
        <w:tabs>
          <w:tab w:val="num" w:pos="3600"/>
        </w:tabs>
        <w:ind w:left="3600" w:hanging="720"/>
      </w:pPr>
      <w:rPr>
        <w:rFonts w:hint="default"/>
        <w:caps w:val="0"/>
        <w:vanish w:val="0"/>
        <w:color w:val="010000"/>
        <w:u w:val="none"/>
      </w:rPr>
    </w:lvl>
    <w:lvl w:ilvl="5">
      <w:start w:val="1"/>
      <w:numFmt w:val="lowerRoman"/>
      <w:pStyle w:val="Heading6"/>
      <w:lvlText w:val="%6."/>
      <w:lvlJc w:val="left"/>
      <w:pPr>
        <w:tabs>
          <w:tab w:val="num" w:pos="4320"/>
        </w:tabs>
        <w:ind w:left="4320" w:hanging="720"/>
      </w:pPr>
      <w:rPr>
        <w:rFonts w:hint="default"/>
        <w:caps w:val="0"/>
        <w:vanish w:val="0"/>
        <w:color w:val="010000"/>
        <w:u w:val="none"/>
      </w:rPr>
    </w:lvl>
    <w:lvl w:ilvl="6">
      <w:start w:val="1"/>
      <w:numFmt w:val="decimal"/>
      <w:pStyle w:val="Heading7"/>
      <w:lvlText w:val="%7)"/>
      <w:lvlJc w:val="left"/>
      <w:pPr>
        <w:tabs>
          <w:tab w:val="num" w:pos="5040"/>
        </w:tabs>
        <w:ind w:left="5040" w:hanging="720"/>
      </w:pPr>
      <w:rPr>
        <w:rFonts w:hint="default"/>
        <w:caps w:val="0"/>
        <w:vanish w:val="0"/>
        <w:color w:val="010000"/>
        <w:u w:val="none"/>
      </w:rPr>
    </w:lvl>
    <w:lvl w:ilvl="7">
      <w:start w:val="1"/>
      <w:numFmt w:val="lowerLetter"/>
      <w:pStyle w:val="Heading8"/>
      <w:lvlText w:val="%8)"/>
      <w:lvlJc w:val="left"/>
      <w:pPr>
        <w:tabs>
          <w:tab w:val="num" w:pos="5760"/>
        </w:tabs>
        <w:ind w:left="5760" w:hanging="720"/>
      </w:pPr>
      <w:rPr>
        <w:rFonts w:hint="default"/>
        <w:caps w:val="0"/>
        <w:vanish w:val="0"/>
        <w:color w:val="010000"/>
        <w:u w:val="none"/>
      </w:rPr>
    </w:lvl>
    <w:lvl w:ilvl="8">
      <w:start w:val="1"/>
      <w:numFmt w:val="lowerRoman"/>
      <w:pStyle w:val="Heading9"/>
      <w:lvlText w:val="%9)"/>
      <w:lvlJc w:val="left"/>
      <w:pPr>
        <w:tabs>
          <w:tab w:val="num" w:pos="6480"/>
        </w:tabs>
        <w:ind w:left="6480" w:hanging="720"/>
      </w:pPr>
      <w:rPr>
        <w:rFonts w:hint="default"/>
        <w:caps w:val="0"/>
        <w:vanish w:val="0"/>
        <w:color w:val="010000"/>
        <w:u w:val="none"/>
      </w:rPr>
    </w:lvl>
  </w:abstractNum>
  <w:abstractNum w:abstractNumId="45" w15:restartNumberingAfterBreak="0">
    <w:nsid w:val="7EFC578C"/>
    <w:multiLevelType w:val="hybridMultilevel"/>
    <w:tmpl w:val="AAAE7F7A"/>
    <w:lvl w:ilvl="0" w:tplc="F58A3D2A">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D7FBB"/>
    <w:multiLevelType w:val="hybridMultilevel"/>
    <w:tmpl w:val="AE1C1250"/>
    <w:lvl w:ilvl="0" w:tplc="035A0920">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D3253"/>
    <w:multiLevelType w:val="hybridMultilevel"/>
    <w:tmpl w:val="048E3396"/>
    <w:lvl w:ilvl="0" w:tplc="59C2F98A">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180127">
    <w:abstractNumId w:val="3"/>
  </w:num>
  <w:num w:numId="2" w16cid:durableId="1621834095">
    <w:abstractNumId w:val="31"/>
  </w:num>
  <w:num w:numId="3" w16cid:durableId="991762531">
    <w:abstractNumId w:val="19"/>
  </w:num>
  <w:num w:numId="4" w16cid:durableId="921137856">
    <w:abstractNumId w:val="12"/>
  </w:num>
  <w:num w:numId="5" w16cid:durableId="105317504">
    <w:abstractNumId w:val="14"/>
  </w:num>
  <w:num w:numId="6" w16cid:durableId="2002780212">
    <w:abstractNumId w:val="44"/>
  </w:num>
  <w:num w:numId="7" w16cid:durableId="5145366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833256">
    <w:abstractNumId w:val="10"/>
  </w:num>
  <w:num w:numId="9" w16cid:durableId="697584608">
    <w:abstractNumId w:val="38"/>
  </w:num>
  <w:num w:numId="10" w16cid:durableId="449471901">
    <w:abstractNumId w:val="8"/>
  </w:num>
  <w:num w:numId="11" w16cid:durableId="1463382044">
    <w:abstractNumId w:val="2"/>
  </w:num>
  <w:num w:numId="12" w16cid:durableId="423721453">
    <w:abstractNumId w:val="32"/>
  </w:num>
  <w:num w:numId="13" w16cid:durableId="557279189">
    <w:abstractNumId w:val="41"/>
  </w:num>
  <w:num w:numId="14" w16cid:durableId="27412672">
    <w:abstractNumId w:val="47"/>
  </w:num>
  <w:num w:numId="15" w16cid:durableId="626476263">
    <w:abstractNumId w:val="46"/>
  </w:num>
  <w:num w:numId="16" w16cid:durableId="183323338">
    <w:abstractNumId w:val="20"/>
  </w:num>
  <w:num w:numId="17" w16cid:durableId="1667584997">
    <w:abstractNumId w:val="25"/>
  </w:num>
  <w:num w:numId="18" w16cid:durableId="1043289885">
    <w:abstractNumId w:val="7"/>
  </w:num>
  <w:num w:numId="19" w16cid:durableId="1727728102">
    <w:abstractNumId w:val="37"/>
  </w:num>
  <w:num w:numId="20" w16cid:durableId="1487940320">
    <w:abstractNumId w:val="5"/>
  </w:num>
  <w:num w:numId="21" w16cid:durableId="1666401767">
    <w:abstractNumId w:val="18"/>
  </w:num>
  <w:num w:numId="22" w16cid:durableId="1321694437">
    <w:abstractNumId w:val="28"/>
  </w:num>
  <w:num w:numId="23" w16cid:durableId="443115503">
    <w:abstractNumId w:val="45"/>
  </w:num>
  <w:num w:numId="24" w16cid:durableId="1764956644">
    <w:abstractNumId w:val="9"/>
  </w:num>
  <w:num w:numId="25" w16cid:durableId="1849251723">
    <w:abstractNumId w:val="22"/>
  </w:num>
  <w:num w:numId="26" w16cid:durableId="1266424098">
    <w:abstractNumId w:val="15"/>
  </w:num>
  <w:num w:numId="27" w16cid:durableId="711541206">
    <w:abstractNumId w:val="42"/>
  </w:num>
  <w:num w:numId="28" w16cid:durableId="1361589121">
    <w:abstractNumId w:val="13"/>
  </w:num>
  <w:num w:numId="29" w16cid:durableId="814033963">
    <w:abstractNumId w:val="11"/>
  </w:num>
  <w:num w:numId="30" w16cid:durableId="1615477460">
    <w:abstractNumId w:val="29"/>
  </w:num>
  <w:num w:numId="31" w16cid:durableId="1335035339">
    <w:abstractNumId w:val="35"/>
  </w:num>
  <w:num w:numId="32" w16cid:durableId="1915125463">
    <w:abstractNumId w:val="4"/>
  </w:num>
  <w:num w:numId="33" w16cid:durableId="1905601940">
    <w:abstractNumId w:val="6"/>
  </w:num>
  <w:num w:numId="34" w16cid:durableId="420950095">
    <w:abstractNumId w:val="40"/>
  </w:num>
  <w:num w:numId="35" w16cid:durableId="1968975093">
    <w:abstractNumId w:val="21"/>
  </w:num>
  <w:num w:numId="36" w16cid:durableId="915939145">
    <w:abstractNumId w:val="43"/>
  </w:num>
  <w:num w:numId="37" w16cid:durableId="281882274">
    <w:abstractNumId w:val="17"/>
  </w:num>
  <w:num w:numId="38" w16cid:durableId="1533765157">
    <w:abstractNumId w:val="24"/>
  </w:num>
  <w:num w:numId="39" w16cid:durableId="480583020">
    <w:abstractNumId w:val="39"/>
  </w:num>
  <w:num w:numId="40" w16cid:durableId="1454325713">
    <w:abstractNumId w:val="10"/>
  </w:num>
  <w:num w:numId="41" w16cid:durableId="629869928">
    <w:abstractNumId w:val="10"/>
    <w:lvlOverride w:ilvl="0">
      <w:startOverride w:val="18"/>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6469262">
    <w:abstractNumId w:val="10"/>
  </w:num>
  <w:num w:numId="43" w16cid:durableId="1172185940">
    <w:abstractNumId w:val="10"/>
  </w:num>
  <w:num w:numId="44" w16cid:durableId="1459572027">
    <w:abstractNumId w:val="33"/>
  </w:num>
  <w:num w:numId="45" w16cid:durableId="1533150011">
    <w:abstractNumId w:val="27"/>
  </w:num>
  <w:num w:numId="46" w16cid:durableId="1451706058">
    <w:abstractNumId w:val="26"/>
  </w:num>
  <w:num w:numId="47" w16cid:durableId="1781340014">
    <w:abstractNumId w:val="1"/>
  </w:num>
  <w:num w:numId="48" w16cid:durableId="1302804316">
    <w:abstractNumId w:val="44"/>
  </w:num>
  <w:num w:numId="49" w16cid:durableId="285476068">
    <w:abstractNumId w:val="36"/>
  </w:num>
  <w:num w:numId="50" w16cid:durableId="2065638379">
    <w:abstractNumId w:val="23"/>
  </w:num>
  <w:num w:numId="51" w16cid:durableId="564224663">
    <w:abstractNumId w:val="30"/>
  </w:num>
  <w:num w:numId="52" w16cid:durableId="1384714852">
    <w:abstractNumId w:val="16"/>
  </w:num>
  <w:num w:numId="53" w16cid:durableId="621225243">
    <w:abstractNumId w:val="34"/>
  </w:num>
  <w:num w:numId="54" w16cid:durableId="683434027">
    <w:abstractNumId w:val="44"/>
  </w:num>
  <w:num w:numId="55" w16cid:durableId="1972972868">
    <w:abstractNumId w:val="44"/>
  </w:num>
  <w:num w:numId="56" w16cid:durableId="1594240122">
    <w:abstractNumId w:val="44"/>
  </w:num>
  <w:num w:numId="57" w16cid:durableId="232355247">
    <w:abstractNumId w:val="44"/>
  </w:num>
  <w:num w:numId="58" w16cid:durableId="1139691260">
    <w:abstractNumId w:val="44"/>
  </w:num>
  <w:num w:numId="59" w16cid:durableId="988555215">
    <w:abstractNumId w:val="44"/>
  </w:num>
  <w:num w:numId="60" w16cid:durableId="211281587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0NrM0Mrc0MjE3MjNS0lEKTi0uzszPAykwMqkFANDPmcAtAAAA"/>
    <w:docVar w:name="CenterLevel1TOC" w:val="False"/>
    <w:docVar w:name="DefaultNumberOfLevelsInTOCForThisScheme" w:val="3"/>
    <w:docVar w:name="DocIDAuthor" w:val="False"/>
    <w:docVar w:name="DocIDClientMatter" w:val="False"/>
    <w:docVar w:name="DocIDDate" w:val="False"/>
    <w:docVar w:name="DocIDDateText" w:val="True"/>
    <w:docVar w:name="DocIDType" w:val="AllPages"/>
    <w:docVar w:name="ExcludeDirectFormattingInTOC" w:val="True"/>
    <w:docVar w:name="HyperlinkTOC" w:val="True"/>
    <w:docVar w:name="IncludeTOCAndPageHeadings" w:val="True"/>
    <w:docVar w:name="LastSchemeChoice" w:val="General Numbering (1)"/>
    <w:docVar w:name="LastSchemeUniqueID" w:val="90"/>
    <w:docVar w:name="LegacyDocIDRemoved" w:val="True"/>
    <w:docVar w:name="NoNumberLevel1TOC" w:val="False"/>
    <w:docVar w:name="Option0True" w:val="False"/>
    <w:docVar w:name="Option1True" w:val="False"/>
    <w:docVar w:name="Option2True" w:val="False"/>
    <w:docVar w:name="Option3True" w:val="False"/>
    <w:docVar w:name="Option4True" w:val="Fals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True"/>
    <w:docVar w:name="TOCPageUnderlined" w:val="False"/>
    <w:docVar w:name="TOCPosition" w:val="Current cursor position"/>
    <w:docVar w:name="TOCRun" w:val="True"/>
    <w:docVar w:name="TOCSpecialLevels" w:val="False"/>
    <w:docVar w:name="UnderlineTOCLevel1" w:val="False"/>
    <w:docVar w:name="UpperLevelTOC" w:val="1"/>
  </w:docVars>
  <w:rsids>
    <w:rsidRoot w:val="003010E6"/>
    <w:rsid w:val="00001B91"/>
    <w:rsid w:val="0000345A"/>
    <w:rsid w:val="00006162"/>
    <w:rsid w:val="00006865"/>
    <w:rsid w:val="00007873"/>
    <w:rsid w:val="000123BD"/>
    <w:rsid w:val="00014578"/>
    <w:rsid w:val="00016865"/>
    <w:rsid w:val="000178F4"/>
    <w:rsid w:val="00024BEB"/>
    <w:rsid w:val="00027337"/>
    <w:rsid w:val="0002782C"/>
    <w:rsid w:val="00036170"/>
    <w:rsid w:val="00047B5F"/>
    <w:rsid w:val="00051BFB"/>
    <w:rsid w:val="00055B73"/>
    <w:rsid w:val="0005781A"/>
    <w:rsid w:val="00060E20"/>
    <w:rsid w:val="00060F07"/>
    <w:rsid w:val="00064870"/>
    <w:rsid w:val="00070207"/>
    <w:rsid w:val="00070ECD"/>
    <w:rsid w:val="00075EC1"/>
    <w:rsid w:val="0008062B"/>
    <w:rsid w:val="00081DBF"/>
    <w:rsid w:val="00082676"/>
    <w:rsid w:val="000827F9"/>
    <w:rsid w:val="00082ECA"/>
    <w:rsid w:val="00083625"/>
    <w:rsid w:val="00094E2F"/>
    <w:rsid w:val="000A3447"/>
    <w:rsid w:val="000A5F84"/>
    <w:rsid w:val="000A6030"/>
    <w:rsid w:val="000B0D3B"/>
    <w:rsid w:val="000B2659"/>
    <w:rsid w:val="000B36D6"/>
    <w:rsid w:val="000B3F6D"/>
    <w:rsid w:val="000B7C3D"/>
    <w:rsid w:val="000C7BD5"/>
    <w:rsid w:val="000D18E8"/>
    <w:rsid w:val="000D24A9"/>
    <w:rsid w:val="000D2964"/>
    <w:rsid w:val="000D4D8F"/>
    <w:rsid w:val="000E202E"/>
    <w:rsid w:val="000E7461"/>
    <w:rsid w:val="000F3A2C"/>
    <w:rsid w:val="000F5623"/>
    <w:rsid w:val="00101444"/>
    <w:rsid w:val="00102449"/>
    <w:rsid w:val="00113859"/>
    <w:rsid w:val="00117609"/>
    <w:rsid w:val="00117764"/>
    <w:rsid w:val="00117AC4"/>
    <w:rsid w:val="001207E7"/>
    <w:rsid w:val="00121FC3"/>
    <w:rsid w:val="00124655"/>
    <w:rsid w:val="00125E7C"/>
    <w:rsid w:val="00130B21"/>
    <w:rsid w:val="00133FA4"/>
    <w:rsid w:val="00142F0A"/>
    <w:rsid w:val="001435BF"/>
    <w:rsid w:val="001451A9"/>
    <w:rsid w:val="00147982"/>
    <w:rsid w:val="00147EC6"/>
    <w:rsid w:val="00151958"/>
    <w:rsid w:val="001630E7"/>
    <w:rsid w:val="001635B5"/>
    <w:rsid w:val="00163980"/>
    <w:rsid w:val="00165779"/>
    <w:rsid w:val="00170791"/>
    <w:rsid w:val="00172137"/>
    <w:rsid w:val="00172E32"/>
    <w:rsid w:val="00173520"/>
    <w:rsid w:val="00176794"/>
    <w:rsid w:val="001804F5"/>
    <w:rsid w:val="001819B0"/>
    <w:rsid w:val="001871E6"/>
    <w:rsid w:val="001A2DAE"/>
    <w:rsid w:val="001A632A"/>
    <w:rsid w:val="001A7EB9"/>
    <w:rsid w:val="001B1C24"/>
    <w:rsid w:val="001B1E19"/>
    <w:rsid w:val="001B2F66"/>
    <w:rsid w:val="001B3C1E"/>
    <w:rsid w:val="001B3D79"/>
    <w:rsid w:val="001B3FFB"/>
    <w:rsid w:val="001B4474"/>
    <w:rsid w:val="001C3F15"/>
    <w:rsid w:val="001C5CCF"/>
    <w:rsid w:val="001C7DD3"/>
    <w:rsid w:val="001D1C87"/>
    <w:rsid w:val="001D2C8E"/>
    <w:rsid w:val="001D58AF"/>
    <w:rsid w:val="001E08CF"/>
    <w:rsid w:val="001E5A2D"/>
    <w:rsid w:val="001E710A"/>
    <w:rsid w:val="001F6183"/>
    <w:rsid w:val="001F7AD4"/>
    <w:rsid w:val="00200721"/>
    <w:rsid w:val="00203557"/>
    <w:rsid w:val="00203A93"/>
    <w:rsid w:val="002042CE"/>
    <w:rsid w:val="00204C4D"/>
    <w:rsid w:val="00211C54"/>
    <w:rsid w:val="00214E08"/>
    <w:rsid w:val="00220595"/>
    <w:rsid w:val="00223231"/>
    <w:rsid w:val="00227FEA"/>
    <w:rsid w:val="00230DBC"/>
    <w:rsid w:val="00232355"/>
    <w:rsid w:val="002435DD"/>
    <w:rsid w:val="00243AE7"/>
    <w:rsid w:val="002457C9"/>
    <w:rsid w:val="00247D45"/>
    <w:rsid w:val="00247DEE"/>
    <w:rsid w:val="00251189"/>
    <w:rsid w:val="00254344"/>
    <w:rsid w:val="002568E7"/>
    <w:rsid w:val="00257D28"/>
    <w:rsid w:val="00265FD1"/>
    <w:rsid w:val="002671A7"/>
    <w:rsid w:val="00271C32"/>
    <w:rsid w:val="00274A3A"/>
    <w:rsid w:val="00281CC0"/>
    <w:rsid w:val="00282AFC"/>
    <w:rsid w:val="00284C0E"/>
    <w:rsid w:val="00291030"/>
    <w:rsid w:val="00291512"/>
    <w:rsid w:val="00292D48"/>
    <w:rsid w:val="002944DB"/>
    <w:rsid w:val="002A22D0"/>
    <w:rsid w:val="002A4898"/>
    <w:rsid w:val="002A4E9E"/>
    <w:rsid w:val="002A5B81"/>
    <w:rsid w:val="002B2E46"/>
    <w:rsid w:val="002B6C8E"/>
    <w:rsid w:val="002B7FE2"/>
    <w:rsid w:val="002C0BA6"/>
    <w:rsid w:val="002C195D"/>
    <w:rsid w:val="002C7F15"/>
    <w:rsid w:val="002D0272"/>
    <w:rsid w:val="002D051A"/>
    <w:rsid w:val="002D3A92"/>
    <w:rsid w:val="002E2EB1"/>
    <w:rsid w:val="002E3CFC"/>
    <w:rsid w:val="002E3E14"/>
    <w:rsid w:val="002E6C20"/>
    <w:rsid w:val="002E6EF3"/>
    <w:rsid w:val="002F138A"/>
    <w:rsid w:val="002F1AFC"/>
    <w:rsid w:val="002F1EBC"/>
    <w:rsid w:val="002F4254"/>
    <w:rsid w:val="0030042C"/>
    <w:rsid w:val="00300936"/>
    <w:rsid w:val="003010E6"/>
    <w:rsid w:val="0030304B"/>
    <w:rsid w:val="0030462D"/>
    <w:rsid w:val="0030618C"/>
    <w:rsid w:val="00306B25"/>
    <w:rsid w:val="00307082"/>
    <w:rsid w:val="00311339"/>
    <w:rsid w:val="0031267D"/>
    <w:rsid w:val="0031389D"/>
    <w:rsid w:val="003246FE"/>
    <w:rsid w:val="003260A9"/>
    <w:rsid w:val="0032630D"/>
    <w:rsid w:val="0033192F"/>
    <w:rsid w:val="0033407F"/>
    <w:rsid w:val="00341253"/>
    <w:rsid w:val="0034223D"/>
    <w:rsid w:val="00342ABA"/>
    <w:rsid w:val="0035348B"/>
    <w:rsid w:val="00354C24"/>
    <w:rsid w:val="0035753E"/>
    <w:rsid w:val="0036125E"/>
    <w:rsid w:val="00364F89"/>
    <w:rsid w:val="00366F54"/>
    <w:rsid w:val="00374728"/>
    <w:rsid w:val="003864B1"/>
    <w:rsid w:val="00393591"/>
    <w:rsid w:val="00395AA1"/>
    <w:rsid w:val="003A29E1"/>
    <w:rsid w:val="003B0220"/>
    <w:rsid w:val="003B59BD"/>
    <w:rsid w:val="003B5FE0"/>
    <w:rsid w:val="003C2E66"/>
    <w:rsid w:val="003C3F21"/>
    <w:rsid w:val="003D2933"/>
    <w:rsid w:val="003E083B"/>
    <w:rsid w:val="003E095E"/>
    <w:rsid w:val="003E19EB"/>
    <w:rsid w:val="003E262C"/>
    <w:rsid w:val="003E2E1D"/>
    <w:rsid w:val="003E38B7"/>
    <w:rsid w:val="003E46F0"/>
    <w:rsid w:val="003E5B8F"/>
    <w:rsid w:val="003F076B"/>
    <w:rsid w:val="003F213B"/>
    <w:rsid w:val="003F3D57"/>
    <w:rsid w:val="00401D71"/>
    <w:rsid w:val="00402AC4"/>
    <w:rsid w:val="00404E6A"/>
    <w:rsid w:val="00406C7B"/>
    <w:rsid w:val="004100E0"/>
    <w:rsid w:val="0041089E"/>
    <w:rsid w:val="00411D6B"/>
    <w:rsid w:val="00412368"/>
    <w:rsid w:val="00413000"/>
    <w:rsid w:val="004167B2"/>
    <w:rsid w:val="00424F43"/>
    <w:rsid w:val="00426532"/>
    <w:rsid w:val="00431F18"/>
    <w:rsid w:val="0043733D"/>
    <w:rsid w:val="004413CC"/>
    <w:rsid w:val="004466B0"/>
    <w:rsid w:val="00447C1C"/>
    <w:rsid w:val="00453009"/>
    <w:rsid w:val="00455EF0"/>
    <w:rsid w:val="00457457"/>
    <w:rsid w:val="00462356"/>
    <w:rsid w:val="00462651"/>
    <w:rsid w:val="00464CBA"/>
    <w:rsid w:val="004676E9"/>
    <w:rsid w:val="0047138F"/>
    <w:rsid w:val="0047271A"/>
    <w:rsid w:val="00473C49"/>
    <w:rsid w:val="00474278"/>
    <w:rsid w:val="0048281A"/>
    <w:rsid w:val="00484B56"/>
    <w:rsid w:val="00486E07"/>
    <w:rsid w:val="00490DEC"/>
    <w:rsid w:val="00490E44"/>
    <w:rsid w:val="00491608"/>
    <w:rsid w:val="00491B45"/>
    <w:rsid w:val="00497282"/>
    <w:rsid w:val="004A1CD1"/>
    <w:rsid w:val="004A29B6"/>
    <w:rsid w:val="004A2A77"/>
    <w:rsid w:val="004A3D67"/>
    <w:rsid w:val="004B0035"/>
    <w:rsid w:val="004B00D5"/>
    <w:rsid w:val="004B1370"/>
    <w:rsid w:val="004B3685"/>
    <w:rsid w:val="004C0AE4"/>
    <w:rsid w:val="004C1C97"/>
    <w:rsid w:val="004C44C4"/>
    <w:rsid w:val="004C5A31"/>
    <w:rsid w:val="004C7B42"/>
    <w:rsid w:val="004D23A6"/>
    <w:rsid w:val="004D6E71"/>
    <w:rsid w:val="004D7F93"/>
    <w:rsid w:val="004E04F9"/>
    <w:rsid w:val="004E16F5"/>
    <w:rsid w:val="004E1943"/>
    <w:rsid w:val="004E7413"/>
    <w:rsid w:val="004F05B1"/>
    <w:rsid w:val="004F3B32"/>
    <w:rsid w:val="004F51A6"/>
    <w:rsid w:val="004F6D94"/>
    <w:rsid w:val="004F72F0"/>
    <w:rsid w:val="00501A51"/>
    <w:rsid w:val="00502828"/>
    <w:rsid w:val="005036E7"/>
    <w:rsid w:val="00513A7C"/>
    <w:rsid w:val="00523C87"/>
    <w:rsid w:val="005241CD"/>
    <w:rsid w:val="005257B8"/>
    <w:rsid w:val="005323DF"/>
    <w:rsid w:val="005329A3"/>
    <w:rsid w:val="00535530"/>
    <w:rsid w:val="005367F9"/>
    <w:rsid w:val="00541941"/>
    <w:rsid w:val="00543EC0"/>
    <w:rsid w:val="00546981"/>
    <w:rsid w:val="00552084"/>
    <w:rsid w:val="005553A2"/>
    <w:rsid w:val="005646E2"/>
    <w:rsid w:val="005676B6"/>
    <w:rsid w:val="00575835"/>
    <w:rsid w:val="00575BF4"/>
    <w:rsid w:val="0057637F"/>
    <w:rsid w:val="005773B8"/>
    <w:rsid w:val="00584C37"/>
    <w:rsid w:val="0058559F"/>
    <w:rsid w:val="005861BE"/>
    <w:rsid w:val="00587B97"/>
    <w:rsid w:val="005948A7"/>
    <w:rsid w:val="00596432"/>
    <w:rsid w:val="005A08A6"/>
    <w:rsid w:val="005A0B70"/>
    <w:rsid w:val="005A0F4B"/>
    <w:rsid w:val="005B2419"/>
    <w:rsid w:val="005B344E"/>
    <w:rsid w:val="005B6F7F"/>
    <w:rsid w:val="005C116F"/>
    <w:rsid w:val="005C3514"/>
    <w:rsid w:val="005C4ABF"/>
    <w:rsid w:val="005D036C"/>
    <w:rsid w:val="005D1929"/>
    <w:rsid w:val="005E2F53"/>
    <w:rsid w:val="005E3256"/>
    <w:rsid w:val="005F13B9"/>
    <w:rsid w:val="005F2B3E"/>
    <w:rsid w:val="005F5884"/>
    <w:rsid w:val="006026AC"/>
    <w:rsid w:val="00603E10"/>
    <w:rsid w:val="00605D63"/>
    <w:rsid w:val="00605EF2"/>
    <w:rsid w:val="006073C7"/>
    <w:rsid w:val="00610577"/>
    <w:rsid w:val="00616CDC"/>
    <w:rsid w:val="00617A62"/>
    <w:rsid w:val="00621CBE"/>
    <w:rsid w:val="00622739"/>
    <w:rsid w:val="0062345C"/>
    <w:rsid w:val="00624B2E"/>
    <w:rsid w:val="00626A4C"/>
    <w:rsid w:val="00630578"/>
    <w:rsid w:val="00630D3B"/>
    <w:rsid w:val="00632490"/>
    <w:rsid w:val="00637CB9"/>
    <w:rsid w:val="00641ABC"/>
    <w:rsid w:val="00644FEF"/>
    <w:rsid w:val="00646E41"/>
    <w:rsid w:val="00650BE4"/>
    <w:rsid w:val="006523BB"/>
    <w:rsid w:val="00652EC8"/>
    <w:rsid w:val="00653C4E"/>
    <w:rsid w:val="0065797A"/>
    <w:rsid w:val="00665ECC"/>
    <w:rsid w:val="00670980"/>
    <w:rsid w:val="00676BDB"/>
    <w:rsid w:val="00681EA8"/>
    <w:rsid w:val="006821DF"/>
    <w:rsid w:val="00684C1D"/>
    <w:rsid w:val="00685E76"/>
    <w:rsid w:val="00690FE6"/>
    <w:rsid w:val="006974A2"/>
    <w:rsid w:val="006A0CF7"/>
    <w:rsid w:val="006A3545"/>
    <w:rsid w:val="006B15E1"/>
    <w:rsid w:val="006C049C"/>
    <w:rsid w:val="006C163A"/>
    <w:rsid w:val="006C3988"/>
    <w:rsid w:val="006D091E"/>
    <w:rsid w:val="006D61D2"/>
    <w:rsid w:val="006D7C07"/>
    <w:rsid w:val="006E1CF4"/>
    <w:rsid w:val="006F3620"/>
    <w:rsid w:val="00702D7E"/>
    <w:rsid w:val="00704F02"/>
    <w:rsid w:val="00710680"/>
    <w:rsid w:val="00712098"/>
    <w:rsid w:val="00714A2D"/>
    <w:rsid w:val="0071577D"/>
    <w:rsid w:val="00715CB7"/>
    <w:rsid w:val="007200B3"/>
    <w:rsid w:val="0072493B"/>
    <w:rsid w:val="00730C46"/>
    <w:rsid w:val="007319DC"/>
    <w:rsid w:val="00733B53"/>
    <w:rsid w:val="0073732A"/>
    <w:rsid w:val="00737B88"/>
    <w:rsid w:val="007431E9"/>
    <w:rsid w:val="007459B1"/>
    <w:rsid w:val="007476D0"/>
    <w:rsid w:val="00747E55"/>
    <w:rsid w:val="00754B30"/>
    <w:rsid w:val="0075770D"/>
    <w:rsid w:val="00762561"/>
    <w:rsid w:val="007635B2"/>
    <w:rsid w:val="00773118"/>
    <w:rsid w:val="00787C34"/>
    <w:rsid w:val="00794583"/>
    <w:rsid w:val="00794CA8"/>
    <w:rsid w:val="007A3C12"/>
    <w:rsid w:val="007A3CEF"/>
    <w:rsid w:val="007A3ED0"/>
    <w:rsid w:val="007B1A48"/>
    <w:rsid w:val="007B4872"/>
    <w:rsid w:val="007B66BF"/>
    <w:rsid w:val="007C2E47"/>
    <w:rsid w:val="007C4E46"/>
    <w:rsid w:val="007C530C"/>
    <w:rsid w:val="007C5535"/>
    <w:rsid w:val="007D62D9"/>
    <w:rsid w:val="007D62FE"/>
    <w:rsid w:val="007E0996"/>
    <w:rsid w:val="007E4487"/>
    <w:rsid w:val="0080171B"/>
    <w:rsid w:val="00805A23"/>
    <w:rsid w:val="008116EA"/>
    <w:rsid w:val="0081358F"/>
    <w:rsid w:val="0081689B"/>
    <w:rsid w:val="008207CD"/>
    <w:rsid w:val="008238D4"/>
    <w:rsid w:val="00830646"/>
    <w:rsid w:val="00836FCF"/>
    <w:rsid w:val="00837F07"/>
    <w:rsid w:val="00852CDA"/>
    <w:rsid w:val="00852F24"/>
    <w:rsid w:val="00853F2E"/>
    <w:rsid w:val="00856517"/>
    <w:rsid w:val="00857109"/>
    <w:rsid w:val="00861396"/>
    <w:rsid w:val="00862A30"/>
    <w:rsid w:val="00864967"/>
    <w:rsid w:val="00865548"/>
    <w:rsid w:val="00866FE7"/>
    <w:rsid w:val="00870CDA"/>
    <w:rsid w:val="0087283F"/>
    <w:rsid w:val="008748C8"/>
    <w:rsid w:val="00882D49"/>
    <w:rsid w:val="008841A6"/>
    <w:rsid w:val="00887E9A"/>
    <w:rsid w:val="00892CE1"/>
    <w:rsid w:val="008940F6"/>
    <w:rsid w:val="00895617"/>
    <w:rsid w:val="008966AE"/>
    <w:rsid w:val="008A14A6"/>
    <w:rsid w:val="008A3128"/>
    <w:rsid w:val="008A55A6"/>
    <w:rsid w:val="008A582F"/>
    <w:rsid w:val="008B5E23"/>
    <w:rsid w:val="008C085E"/>
    <w:rsid w:val="008C4C51"/>
    <w:rsid w:val="008C69E2"/>
    <w:rsid w:val="008D2B08"/>
    <w:rsid w:val="008E6554"/>
    <w:rsid w:val="008E7CE1"/>
    <w:rsid w:val="008F08D0"/>
    <w:rsid w:val="008F14D8"/>
    <w:rsid w:val="008F28E2"/>
    <w:rsid w:val="008F7822"/>
    <w:rsid w:val="0090065A"/>
    <w:rsid w:val="00913770"/>
    <w:rsid w:val="00914119"/>
    <w:rsid w:val="00915B06"/>
    <w:rsid w:val="009167A6"/>
    <w:rsid w:val="009203B9"/>
    <w:rsid w:val="00925163"/>
    <w:rsid w:val="00927133"/>
    <w:rsid w:val="00927C19"/>
    <w:rsid w:val="0093067D"/>
    <w:rsid w:val="009344CC"/>
    <w:rsid w:val="00935D0E"/>
    <w:rsid w:val="0093798F"/>
    <w:rsid w:val="009418CA"/>
    <w:rsid w:val="0094375F"/>
    <w:rsid w:val="009439A7"/>
    <w:rsid w:val="00946635"/>
    <w:rsid w:val="00962FE5"/>
    <w:rsid w:val="009704B4"/>
    <w:rsid w:val="009729C8"/>
    <w:rsid w:val="00976514"/>
    <w:rsid w:val="0097690F"/>
    <w:rsid w:val="00985C2C"/>
    <w:rsid w:val="009864C3"/>
    <w:rsid w:val="009877A8"/>
    <w:rsid w:val="00987ACE"/>
    <w:rsid w:val="009941F3"/>
    <w:rsid w:val="00994431"/>
    <w:rsid w:val="00995B6E"/>
    <w:rsid w:val="009A74AA"/>
    <w:rsid w:val="009B039A"/>
    <w:rsid w:val="009B439C"/>
    <w:rsid w:val="009B53A7"/>
    <w:rsid w:val="009C1C45"/>
    <w:rsid w:val="009C40DB"/>
    <w:rsid w:val="009E1108"/>
    <w:rsid w:val="009E5EA0"/>
    <w:rsid w:val="009E5F9D"/>
    <w:rsid w:val="009E7F03"/>
    <w:rsid w:val="009F63D3"/>
    <w:rsid w:val="009F7717"/>
    <w:rsid w:val="00A02832"/>
    <w:rsid w:val="00A03E05"/>
    <w:rsid w:val="00A04C2B"/>
    <w:rsid w:val="00A0524C"/>
    <w:rsid w:val="00A207F3"/>
    <w:rsid w:val="00A21E59"/>
    <w:rsid w:val="00A25A67"/>
    <w:rsid w:val="00A27300"/>
    <w:rsid w:val="00A334F4"/>
    <w:rsid w:val="00A476F4"/>
    <w:rsid w:val="00A47E83"/>
    <w:rsid w:val="00A51322"/>
    <w:rsid w:val="00A5140A"/>
    <w:rsid w:val="00A54D18"/>
    <w:rsid w:val="00A561FE"/>
    <w:rsid w:val="00A57D7A"/>
    <w:rsid w:val="00A61C63"/>
    <w:rsid w:val="00A62DB3"/>
    <w:rsid w:val="00A67BC2"/>
    <w:rsid w:val="00A73905"/>
    <w:rsid w:val="00A7465F"/>
    <w:rsid w:val="00A7648B"/>
    <w:rsid w:val="00A76E12"/>
    <w:rsid w:val="00A77130"/>
    <w:rsid w:val="00A80B63"/>
    <w:rsid w:val="00A80D7D"/>
    <w:rsid w:val="00A85D9F"/>
    <w:rsid w:val="00A87297"/>
    <w:rsid w:val="00A90140"/>
    <w:rsid w:val="00A91A28"/>
    <w:rsid w:val="00A941A0"/>
    <w:rsid w:val="00A96E7F"/>
    <w:rsid w:val="00AA7F94"/>
    <w:rsid w:val="00AB253A"/>
    <w:rsid w:val="00AB3BE5"/>
    <w:rsid w:val="00AB7696"/>
    <w:rsid w:val="00AC15A8"/>
    <w:rsid w:val="00AD4F99"/>
    <w:rsid w:val="00AD5AB9"/>
    <w:rsid w:val="00AE1A7E"/>
    <w:rsid w:val="00AE4A66"/>
    <w:rsid w:val="00AF0ED2"/>
    <w:rsid w:val="00AF1434"/>
    <w:rsid w:val="00AF182D"/>
    <w:rsid w:val="00AF1F6F"/>
    <w:rsid w:val="00AF26E5"/>
    <w:rsid w:val="00AF35E6"/>
    <w:rsid w:val="00AF7327"/>
    <w:rsid w:val="00AF7941"/>
    <w:rsid w:val="00B055F9"/>
    <w:rsid w:val="00B102CF"/>
    <w:rsid w:val="00B10674"/>
    <w:rsid w:val="00B10791"/>
    <w:rsid w:val="00B119EE"/>
    <w:rsid w:val="00B12D11"/>
    <w:rsid w:val="00B14497"/>
    <w:rsid w:val="00B203DA"/>
    <w:rsid w:val="00B320A8"/>
    <w:rsid w:val="00B3339E"/>
    <w:rsid w:val="00B35085"/>
    <w:rsid w:val="00B37B69"/>
    <w:rsid w:val="00B427CC"/>
    <w:rsid w:val="00B42D8B"/>
    <w:rsid w:val="00B43E2B"/>
    <w:rsid w:val="00B46DB5"/>
    <w:rsid w:val="00B5365A"/>
    <w:rsid w:val="00B54185"/>
    <w:rsid w:val="00B60C0C"/>
    <w:rsid w:val="00B615ED"/>
    <w:rsid w:val="00B61A9B"/>
    <w:rsid w:val="00B61DEE"/>
    <w:rsid w:val="00B62612"/>
    <w:rsid w:val="00B62D53"/>
    <w:rsid w:val="00B63456"/>
    <w:rsid w:val="00B70631"/>
    <w:rsid w:val="00B7509A"/>
    <w:rsid w:val="00B759BB"/>
    <w:rsid w:val="00B773E1"/>
    <w:rsid w:val="00B77527"/>
    <w:rsid w:val="00B83CB0"/>
    <w:rsid w:val="00B852D7"/>
    <w:rsid w:val="00B8799A"/>
    <w:rsid w:val="00B87AA1"/>
    <w:rsid w:val="00B94CE2"/>
    <w:rsid w:val="00B94F4B"/>
    <w:rsid w:val="00B963E6"/>
    <w:rsid w:val="00B968B9"/>
    <w:rsid w:val="00BA185D"/>
    <w:rsid w:val="00BA496A"/>
    <w:rsid w:val="00BB50FF"/>
    <w:rsid w:val="00BB55CB"/>
    <w:rsid w:val="00BB6CD7"/>
    <w:rsid w:val="00BC17BA"/>
    <w:rsid w:val="00BC28F5"/>
    <w:rsid w:val="00BC5884"/>
    <w:rsid w:val="00BC5FC2"/>
    <w:rsid w:val="00BE05E2"/>
    <w:rsid w:val="00BE31C1"/>
    <w:rsid w:val="00BE4C67"/>
    <w:rsid w:val="00BE5ADA"/>
    <w:rsid w:val="00BF375F"/>
    <w:rsid w:val="00BF3B91"/>
    <w:rsid w:val="00BF6F7A"/>
    <w:rsid w:val="00C01AE9"/>
    <w:rsid w:val="00C03340"/>
    <w:rsid w:val="00C03441"/>
    <w:rsid w:val="00C12EF1"/>
    <w:rsid w:val="00C3372E"/>
    <w:rsid w:val="00C36E80"/>
    <w:rsid w:val="00C4536A"/>
    <w:rsid w:val="00C45A36"/>
    <w:rsid w:val="00C467B6"/>
    <w:rsid w:val="00C50E4A"/>
    <w:rsid w:val="00C5302D"/>
    <w:rsid w:val="00C563A7"/>
    <w:rsid w:val="00C62744"/>
    <w:rsid w:val="00C6475D"/>
    <w:rsid w:val="00C64ADD"/>
    <w:rsid w:val="00C65E97"/>
    <w:rsid w:val="00C66E4F"/>
    <w:rsid w:val="00C67B07"/>
    <w:rsid w:val="00C75DAB"/>
    <w:rsid w:val="00C777FB"/>
    <w:rsid w:val="00C839B8"/>
    <w:rsid w:val="00C840A8"/>
    <w:rsid w:val="00C8626D"/>
    <w:rsid w:val="00CA57D1"/>
    <w:rsid w:val="00CB50CD"/>
    <w:rsid w:val="00CB5422"/>
    <w:rsid w:val="00CB7EEB"/>
    <w:rsid w:val="00CC09B4"/>
    <w:rsid w:val="00CC5A4F"/>
    <w:rsid w:val="00CD1BA5"/>
    <w:rsid w:val="00CD2F82"/>
    <w:rsid w:val="00CD2FA8"/>
    <w:rsid w:val="00CD400E"/>
    <w:rsid w:val="00CD6ACD"/>
    <w:rsid w:val="00CE0CE3"/>
    <w:rsid w:val="00CE1CFA"/>
    <w:rsid w:val="00CE60A1"/>
    <w:rsid w:val="00CE6235"/>
    <w:rsid w:val="00CE6E89"/>
    <w:rsid w:val="00CE7BEA"/>
    <w:rsid w:val="00CF09A0"/>
    <w:rsid w:val="00CF55F4"/>
    <w:rsid w:val="00CF565E"/>
    <w:rsid w:val="00CF6FCA"/>
    <w:rsid w:val="00CF6FFE"/>
    <w:rsid w:val="00D00C28"/>
    <w:rsid w:val="00D03063"/>
    <w:rsid w:val="00D03BBF"/>
    <w:rsid w:val="00D04783"/>
    <w:rsid w:val="00D04E8D"/>
    <w:rsid w:val="00D1007A"/>
    <w:rsid w:val="00D12185"/>
    <w:rsid w:val="00D12E2C"/>
    <w:rsid w:val="00D13B13"/>
    <w:rsid w:val="00D1451D"/>
    <w:rsid w:val="00D17745"/>
    <w:rsid w:val="00D27711"/>
    <w:rsid w:val="00D33B9E"/>
    <w:rsid w:val="00D440C0"/>
    <w:rsid w:val="00D53F4E"/>
    <w:rsid w:val="00D564C7"/>
    <w:rsid w:val="00D5737A"/>
    <w:rsid w:val="00D608CF"/>
    <w:rsid w:val="00D63A27"/>
    <w:rsid w:val="00D70230"/>
    <w:rsid w:val="00D716B7"/>
    <w:rsid w:val="00D72204"/>
    <w:rsid w:val="00D72D88"/>
    <w:rsid w:val="00D84724"/>
    <w:rsid w:val="00D868A4"/>
    <w:rsid w:val="00D87056"/>
    <w:rsid w:val="00D923BC"/>
    <w:rsid w:val="00DA593E"/>
    <w:rsid w:val="00DA782C"/>
    <w:rsid w:val="00DB5E2A"/>
    <w:rsid w:val="00DB6040"/>
    <w:rsid w:val="00DC2F3F"/>
    <w:rsid w:val="00DC34F3"/>
    <w:rsid w:val="00DC64CE"/>
    <w:rsid w:val="00DD2864"/>
    <w:rsid w:val="00DD72C4"/>
    <w:rsid w:val="00DE35F5"/>
    <w:rsid w:val="00DF1015"/>
    <w:rsid w:val="00DF3F83"/>
    <w:rsid w:val="00DF71F0"/>
    <w:rsid w:val="00DF72A1"/>
    <w:rsid w:val="00E02A43"/>
    <w:rsid w:val="00E04486"/>
    <w:rsid w:val="00E120D8"/>
    <w:rsid w:val="00E211B6"/>
    <w:rsid w:val="00E237AA"/>
    <w:rsid w:val="00E27668"/>
    <w:rsid w:val="00E279A9"/>
    <w:rsid w:val="00E31197"/>
    <w:rsid w:val="00E3127E"/>
    <w:rsid w:val="00E32120"/>
    <w:rsid w:val="00E36C0C"/>
    <w:rsid w:val="00E44B5B"/>
    <w:rsid w:val="00E519A4"/>
    <w:rsid w:val="00E520FE"/>
    <w:rsid w:val="00E53B97"/>
    <w:rsid w:val="00E54E45"/>
    <w:rsid w:val="00E55372"/>
    <w:rsid w:val="00E554D8"/>
    <w:rsid w:val="00E721B8"/>
    <w:rsid w:val="00E7325B"/>
    <w:rsid w:val="00E77F8A"/>
    <w:rsid w:val="00E81D7F"/>
    <w:rsid w:val="00E83FA1"/>
    <w:rsid w:val="00E84FEA"/>
    <w:rsid w:val="00E85F89"/>
    <w:rsid w:val="00E8610C"/>
    <w:rsid w:val="00E87C55"/>
    <w:rsid w:val="00E87DF1"/>
    <w:rsid w:val="00E977A1"/>
    <w:rsid w:val="00EB0A4E"/>
    <w:rsid w:val="00EB4F1C"/>
    <w:rsid w:val="00EB6636"/>
    <w:rsid w:val="00EC0DE4"/>
    <w:rsid w:val="00EC4E1B"/>
    <w:rsid w:val="00EC6F6C"/>
    <w:rsid w:val="00ED09E8"/>
    <w:rsid w:val="00ED44CB"/>
    <w:rsid w:val="00ED4FC0"/>
    <w:rsid w:val="00ED5AEE"/>
    <w:rsid w:val="00EE0879"/>
    <w:rsid w:val="00EE1E21"/>
    <w:rsid w:val="00EE2EC5"/>
    <w:rsid w:val="00EE403C"/>
    <w:rsid w:val="00EE41F5"/>
    <w:rsid w:val="00EE551A"/>
    <w:rsid w:val="00EF14EF"/>
    <w:rsid w:val="00EF18E6"/>
    <w:rsid w:val="00EF245B"/>
    <w:rsid w:val="00EF541F"/>
    <w:rsid w:val="00F01778"/>
    <w:rsid w:val="00F02BDC"/>
    <w:rsid w:val="00F05052"/>
    <w:rsid w:val="00F0716A"/>
    <w:rsid w:val="00F0740D"/>
    <w:rsid w:val="00F143AF"/>
    <w:rsid w:val="00F1773A"/>
    <w:rsid w:val="00F21E5E"/>
    <w:rsid w:val="00F22642"/>
    <w:rsid w:val="00F26D17"/>
    <w:rsid w:val="00F27140"/>
    <w:rsid w:val="00F31452"/>
    <w:rsid w:val="00F34ED8"/>
    <w:rsid w:val="00F3591E"/>
    <w:rsid w:val="00F3681D"/>
    <w:rsid w:val="00F43E0B"/>
    <w:rsid w:val="00F45DAD"/>
    <w:rsid w:val="00F518AB"/>
    <w:rsid w:val="00F53AB3"/>
    <w:rsid w:val="00F55C49"/>
    <w:rsid w:val="00F56155"/>
    <w:rsid w:val="00F60F1E"/>
    <w:rsid w:val="00F66F0D"/>
    <w:rsid w:val="00F67C3B"/>
    <w:rsid w:val="00F700BC"/>
    <w:rsid w:val="00F72B1A"/>
    <w:rsid w:val="00F72B3E"/>
    <w:rsid w:val="00F80F3B"/>
    <w:rsid w:val="00F81C20"/>
    <w:rsid w:val="00F82ACE"/>
    <w:rsid w:val="00F82C37"/>
    <w:rsid w:val="00F85902"/>
    <w:rsid w:val="00F85A12"/>
    <w:rsid w:val="00F86D57"/>
    <w:rsid w:val="00F91C1E"/>
    <w:rsid w:val="00F91F52"/>
    <w:rsid w:val="00F9278C"/>
    <w:rsid w:val="00F92FBA"/>
    <w:rsid w:val="00F93A32"/>
    <w:rsid w:val="00F95DA4"/>
    <w:rsid w:val="00F96442"/>
    <w:rsid w:val="00FA29E7"/>
    <w:rsid w:val="00FA3419"/>
    <w:rsid w:val="00FB0B4B"/>
    <w:rsid w:val="00FB3330"/>
    <w:rsid w:val="00FB5148"/>
    <w:rsid w:val="00FB5449"/>
    <w:rsid w:val="00FB61D3"/>
    <w:rsid w:val="00FC3C5B"/>
    <w:rsid w:val="00FC74C7"/>
    <w:rsid w:val="00FD0CE5"/>
    <w:rsid w:val="00FD1729"/>
    <w:rsid w:val="00FE49D1"/>
    <w:rsid w:val="00FF0BC1"/>
    <w:rsid w:val="00FF24EF"/>
    <w:rsid w:val="00FF30C6"/>
    <w:rsid w:val="00FF4E66"/>
    <w:rsid w:val="00FF53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BEAE"/>
  <w15:docId w15:val="{83188C8E-E6CB-4928-A359-75546191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BodyText"/>
    <w:link w:val="Heading1Char"/>
    <w:uiPriority w:val="9"/>
    <w:qFormat/>
    <w:pPr>
      <w:numPr>
        <w:numId w:val="6"/>
      </w:numPr>
      <w:spacing w:after="240"/>
      <w:outlineLvl w:val="0"/>
    </w:pPr>
    <w:rPr>
      <w:rFonts w:eastAsiaTheme="majorEastAsia" w:cs="Arial"/>
      <w:bCs/>
      <w:color w:val="000000"/>
      <w:szCs w:val="28"/>
      <w:u w:color="000000"/>
    </w:rPr>
  </w:style>
  <w:style w:type="paragraph" w:styleId="Heading2">
    <w:name w:val="heading 2"/>
    <w:basedOn w:val="Normal"/>
    <w:next w:val="BodyText"/>
    <w:link w:val="Heading2Char"/>
    <w:uiPriority w:val="9"/>
    <w:unhideWhenUsed/>
    <w:qFormat/>
    <w:pPr>
      <w:numPr>
        <w:ilvl w:val="1"/>
        <w:numId w:val="6"/>
      </w:numPr>
      <w:spacing w:after="240"/>
      <w:jc w:val="both"/>
      <w:outlineLvl w:val="1"/>
    </w:pPr>
    <w:rPr>
      <w:rFonts w:eastAsiaTheme="majorEastAsia" w:cs="Arial"/>
      <w:bCs/>
      <w:color w:val="000000"/>
      <w:szCs w:val="26"/>
      <w:u w:color="000000"/>
    </w:rPr>
  </w:style>
  <w:style w:type="paragraph" w:styleId="Heading3">
    <w:name w:val="heading 3"/>
    <w:basedOn w:val="Normal"/>
    <w:next w:val="BodyText"/>
    <w:link w:val="Heading3Char"/>
    <w:uiPriority w:val="9"/>
    <w:unhideWhenUsed/>
    <w:pPr>
      <w:numPr>
        <w:ilvl w:val="2"/>
        <w:numId w:val="6"/>
      </w:numPr>
      <w:spacing w:after="240"/>
      <w:jc w:val="both"/>
      <w:outlineLvl w:val="2"/>
    </w:pPr>
    <w:rPr>
      <w:rFonts w:eastAsiaTheme="majorEastAsia" w:cs="Arial"/>
      <w:bCs/>
      <w:color w:val="000000"/>
      <w:u w:color="000000"/>
    </w:rPr>
  </w:style>
  <w:style w:type="paragraph" w:styleId="Heading4">
    <w:name w:val="heading 4"/>
    <w:basedOn w:val="Normal"/>
    <w:next w:val="BodyText"/>
    <w:link w:val="Heading4Char"/>
    <w:uiPriority w:val="9"/>
    <w:unhideWhenUsed/>
    <w:pPr>
      <w:numPr>
        <w:ilvl w:val="3"/>
        <w:numId w:val="6"/>
      </w:numPr>
      <w:spacing w:after="240"/>
      <w:outlineLvl w:val="3"/>
    </w:pPr>
    <w:rPr>
      <w:rFonts w:eastAsiaTheme="majorEastAsia" w:cs="Arial"/>
      <w:bCs/>
      <w:iCs/>
      <w:color w:val="000000"/>
      <w:u w:color="000000"/>
    </w:rPr>
  </w:style>
  <w:style w:type="paragraph" w:styleId="Heading5">
    <w:name w:val="heading 5"/>
    <w:basedOn w:val="Normal"/>
    <w:next w:val="BodyText"/>
    <w:link w:val="Heading5Char"/>
    <w:uiPriority w:val="9"/>
    <w:unhideWhenUsed/>
    <w:pPr>
      <w:numPr>
        <w:ilvl w:val="4"/>
        <w:numId w:val="6"/>
      </w:numPr>
      <w:spacing w:after="240"/>
      <w:outlineLvl w:val="4"/>
    </w:pPr>
    <w:rPr>
      <w:rFonts w:eastAsiaTheme="majorEastAsia" w:cs="Arial"/>
      <w:color w:val="000000"/>
      <w:u w:color="000000"/>
    </w:rPr>
  </w:style>
  <w:style w:type="paragraph" w:styleId="Heading6">
    <w:name w:val="heading 6"/>
    <w:basedOn w:val="Normal"/>
    <w:next w:val="BodyText"/>
    <w:link w:val="Heading6Char"/>
    <w:uiPriority w:val="9"/>
    <w:unhideWhenUsed/>
    <w:pPr>
      <w:numPr>
        <w:ilvl w:val="5"/>
        <w:numId w:val="6"/>
      </w:numPr>
      <w:spacing w:after="240"/>
      <w:outlineLvl w:val="5"/>
    </w:pPr>
    <w:rPr>
      <w:rFonts w:eastAsiaTheme="majorEastAsia" w:cs="Arial"/>
      <w:iCs/>
      <w:color w:val="000000"/>
      <w:u w:color="000000"/>
    </w:rPr>
  </w:style>
  <w:style w:type="paragraph" w:styleId="Heading7">
    <w:name w:val="heading 7"/>
    <w:basedOn w:val="Normal"/>
    <w:next w:val="BodyText"/>
    <w:link w:val="Heading7Char"/>
    <w:uiPriority w:val="9"/>
    <w:semiHidden/>
    <w:unhideWhenUsed/>
    <w:pPr>
      <w:numPr>
        <w:ilvl w:val="6"/>
        <w:numId w:val="6"/>
      </w:numPr>
      <w:spacing w:after="240"/>
      <w:outlineLvl w:val="6"/>
    </w:pPr>
    <w:rPr>
      <w:rFonts w:eastAsiaTheme="majorEastAsia" w:cs="Arial"/>
      <w:iCs/>
      <w:color w:val="000000"/>
      <w:u w:color="000000"/>
    </w:rPr>
  </w:style>
  <w:style w:type="paragraph" w:styleId="Heading8">
    <w:name w:val="heading 8"/>
    <w:basedOn w:val="Normal"/>
    <w:next w:val="BodyText"/>
    <w:link w:val="Heading8Char"/>
    <w:uiPriority w:val="9"/>
    <w:semiHidden/>
    <w:unhideWhenUsed/>
    <w:pPr>
      <w:numPr>
        <w:ilvl w:val="7"/>
        <w:numId w:val="6"/>
      </w:numPr>
      <w:spacing w:after="240"/>
      <w:outlineLvl w:val="7"/>
    </w:pPr>
    <w:rPr>
      <w:rFonts w:eastAsiaTheme="majorEastAsia" w:cs="Arial"/>
      <w:color w:val="000000"/>
      <w:szCs w:val="20"/>
      <w:u w:color="000000"/>
    </w:rPr>
  </w:style>
  <w:style w:type="paragraph" w:styleId="Heading9">
    <w:name w:val="heading 9"/>
    <w:basedOn w:val="Normal"/>
    <w:next w:val="BodyText"/>
    <w:link w:val="Heading9Char"/>
    <w:uiPriority w:val="9"/>
    <w:semiHidden/>
    <w:unhideWhenUsed/>
    <w:pPr>
      <w:numPr>
        <w:ilvl w:val="8"/>
        <w:numId w:val="6"/>
      </w:numPr>
      <w:spacing w:after="240"/>
      <w:outlineLvl w:val="8"/>
    </w:pPr>
    <w:rPr>
      <w:rFonts w:eastAsiaTheme="majorEastAsia" w:cs="Arial"/>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link w:val="TOCPageChar"/>
    <w:unhideWhenUsed/>
    <w:pPr>
      <w:spacing w:after="240"/>
      <w:jc w:val="right"/>
    </w:pPr>
    <w:rPr>
      <w:b/>
    </w:rPr>
  </w:style>
  <w:style w:type="paragraph" w:customStyle="1" w:styleId="KBody">
    <w:name w:val="K Body"/>
    <w:basedOn w:val="Normal"/>
    <w:qFormat/>
    <w:pPr>
      <w:spacing w:after="240"/>
      <w:jc w:val="both"/>
    </w:pPr>
  </w:style>
  <w:style w:type="paragraph" w:customStyle="1" w:styleId="KBodyFirstIndent">
    <w:name w:val="K Body First Indent"/>
    <w:basedOn w:val="Normal"/>
    <w:next w:val="KBody"/>
    <w:qFormat/>
    <w:pPr>
      <w:spacing w:after="240"/>
      <w:ind w:firstLine="720"/>
      <w:jc w:val="both"/>
    </w:pPr>
  </w:style>
  <w:style w:type="paragraph" w:customStyle="1" w:styleId="KBullet1">
    <w:name w:val="K Bullet1"/>
    <w:basedOn w:val="Normal"/>
    <w:qFormat/>
    <w:pPr>
      <w:numPr>
        <w:numId w:val="1"/>
      </w:numPr>
      <w:tabs>
        <w:tab w:val="left" w:pos="720"/>
      </w:tabs>
      <w:spacing w:after="240"/>
      <w:ind w:hanging="720"/>
      <w:jc w:val="both"/>
    </w:pPr>
    <w:rPr>
      <w:sz w:val="22"/>
      <w:szCs w:val="22"/>
    </w:rPr>
  </w:style>
  <w:style w:type="paragraph" w:customStyle="1" w:styleId="KBullet2">
    <w:name w:val="K Bullet2"/>
    <w:basedOn w:val="Normal"/>
    <w:qFormat/>
    <w:pPr>
      <w:numPr>
        <w:numId w:val="2"/>
      </w:numPr>
      <w:tabs>
        <w:tab w:val="left" w:pos="1440"/>
      </w:tabs>
      <w:spacing w:after="240"/>
      <w:ind w:hanging="720"/>
      <w:jc w:val="both"/>
    </w:pPr>
    <w:rPr>
      <w:sz w:val="22"/>
      <w:szCs w:val="22"/>
    </w:rPr>
  </w:style>
  <w:style w:type="paragraph" w:customStyle="1" w:styleId="KBullet3">
    <w:name w:val="K Bullet3"/>
    <w:basedOn w:val="Normal"/>
    <w:qFormat/>
    <w:pPr>
      <w:numPr>
        <w:numId w:val="3"/>
      </w:numPr>
      <w:tabs>
        <w:tab w:val="left" w:pos="2160"/>
      </w:tabs>
      <w:spacing w:after="240"/>
      <w:ind w:hanging="720"/>
      <w:jc w:val="both"/>
    </w:pPr>
    <w:rPr>
      <w:sz w:val="22"/>
      <w:szCs w:val="22"/>
    </w:rPr>
  </w:style>
  <w:style w:type="paragraph" w:customStyle="1" w:styleId="KBullet4">
    <w:name w:val="K Bullet4"/>
    <w:basedOn w:val="Normal"/>
    <w:qFormat/>
    <w:pPr>
      <w:numPr>
        <w:numId w:val="4"/>
      </w:numPr>
      <w:tabs>
        <w:tab w:val="left" w:pos="2880"/>
      </w:tabs>
      <w:spacing w:after="240"/>
      <w:ind w:left="2160" w:firstLine="720"/>
      <w:jc w:val="both"/>
    </w:pPr>
    <w:rPr>
      <w:sz w:val="22"/>
      <w:szCs w:val="22"/>
    </w:rPr>
  </w:style>
  <w:style w:type="paragraph" w:customStyle="1" w:styleId="KBullet5">
    <w:name w:val="K Bullet5"/>
    <w:basedOn w:val="Normal"/>
    <w:qFormat/>
    <w:pPr>
      <w:numPr>
        <w:numId w:val="5"/>
      </w:numPr>
      <w:tabs>
        <w:tab w:val="left" w:pos="3600"/>
      </w:tabs>
      <w:spacing w:after="240"/>
      <w:ind w:left="3600" w:hanging="720"/>
      <w:jc w:val="both"/>
    </w:pPr>
    <w:rPr>
      <w:sz w:val="22"/>
      <w:szCs w:val="22"/>
    </w:rPr>
  </w:style>
  <w:style w:type="paragraph" w:customStyle="1" w:styleId="KIndent1">
    <w:name w:val="K Indent1"/>
    <w:basedOn w:val="Normal"/>
    <w:qFormat/>
    <w:pPr>
      <w:spacing w:after="240"/>
      <w:ind w:left="720"/>
      <w:jc w:val="both"/>
    </w:pPr>
    <w:rPr>
      <w:sz w:val="22"/>
      <w:szCs w:val="22"/>
    </w:rPr>
  </w:style>
  <w:style w:type="paragraph" w:customStyle="1" w:styleId="KIndent2">
    <w:name w:val="K Indent2"/>
    <w:basedOn w:val="Normal"/>
    <w:qFormat/>
    <w:pPr>
      <w:spacing w:after="240"/>
      <w:ind w:left="1440"/>
      <w:jc w:val="both"/>
    </w:pPr>
    <w:rPr>
      <w:sz w:val="22"/>
      <w:szCs w:val="22"/>
    </w:rPr>
  </w:style>
  <w:style w:type="paragraph" w:customStyle="1" w:styleId="KIndent3">
    <w:name w:val="K Indent3"/>
    <w:basedOn w:val="Normal"/>
    <w:qFormat/>
    <w:pPr>
      <w:spacing w:after="240"/>
      <w:ind w:left="2160"/>
      <w:jc w:val="both"/>
    </w:pPr>
    <w:rPr>
      <w:sz w:val="22"/>
      <w:szCs w:val="22"/>
    </w:rPr>
  </w:style>
  <w:style w:type="paragraph" w:customStyle="1" w:styleId="KIndent5">
    <w:name w:val="K Indent5"/>
    <w:basedOn w:val="Normal"/>
    <w:qFormat/>
    <w:pPr>
      <w:spacing w:after="240"/>
      <w:ind w:left="3600"/>
      <w:jc w:val="both"/>
    </w:pPr>
    <w:rPr>
      <w:sz w:val="22"/>
      <w:szCs w:val="22"/>
    </w:rPr>
  </w:style>
  <w:style w:type="paragraph" w:customStyle="1" w:styleId="KIndentFL1">
    <w:name w:val="K IndentFL1"/>
    <w:basedOn w:val="Normal"/>
    <w:qFormat/>
    <w:pPr>
      <w:spacing w:after="240"/>
      <w:ind w:left="720" w:firstLine="720"/>
      <w:jc w:val="both"/>
    </w:pPr>
    <w:rPr>
      <w:sz w:val="22"/>
      <w:szCs w:val="22"/>
    </w:rPr>
  </w:style>
  <w:style w:type="paragraph" w:customStyle="1" w:styleId="KIndentFL2">
    <w:name w:val="K IndentFL2"/>
    <w:basedOn w:val="Normal"/>
    <w:qFormat/>
    <w:pPr>
      <w:spacing w:after="240"/>
      <w:ind w:left="1440" w:firstLine="720"/>
      <w:jc w:val="both"/>
    </w:pPr>
    <w:rPr>
      <w:sz w:val="22"/>
      <w:szCs w:val="22"/>
    </w:rPr>
  </w:style>
  <w:style w:type="paragraph" w:customStyle="1" w:styleId="KIndentFL3">
    <w:name w:val="K IndentFL3"/>
    <w:basedOn w:val="Normal"/>
    <w:qFormat/>
    <w:pPr>
      <w:spacing w:after="240"/>
      <w:ind w:left="2160" w:firstLine="720"/>
      <w:jc w:val="both"/>
    </w:pPr>
    <w:rPr>
      <w:sz w:val="22"/>
      <w:szCs w:val="22"/>
    </w:rPr>
  </w:style>
  <w:style w:type="paragraph" w:customStyle="1" w:styleId="KIndentFL4">
    <w:name w:val="K IndentFL4"/>
    <w:basedOn w:val="Normal"/>
    <w:qFormat/>
    <w:pPr>
      <w:spacing w:after="240"/>
      <w:ind w:left="2880" w:firstLine="720"/>
      <w:jc w:val="both"/>
    </w:pPr>
    <w:rPr>
      <w:sz w:val="22"/>
      <w:szCs w:val="22"/>
    </w:rPr>
  </w:style>
  <w:style w:type="paragraph" w:customStyle="1" w:styleId="KIndentFL5">
    <w:name w:val="K IndentFL5"/>
    <w:basedOn w:val="Normal"/>
    <w:qFormat/>
    <w:pPr>
      <w:spacing w:after="240"/>
      <w:ind w:left="3600" w:firstLine="720"/>
      <w:jc w:val="both"/>
    </w:pPr>
    <w:rPr>
      <w:sz w:val="22"/>
      <w:szCs w:val="22"/>
    </w:rPr>
  </w:style>
  <w:style w:type="paragraph" w:customStyle="1" w:styleId="KSS">
    <w:name w:val="K SS"/>
    <w:basedOn w:val="Normal"/>
    <w:qFormat/>
    <w:pPr>
      <w:spacing w:after="240"/>
      <w:jc w:val="center"/>
      <w:outlineLvl w:val="8"/>
    </w:pPr>
    <w:rPr>
      <w:b/>
    </w:rPr>
  </w:style>
  <w:style w:type="paragraph" w:customStyle="1" w:styleId="KST">
    <w:name w:val="K ST"/>
    <w:basedOn w:val="Normal"/>
    <w:next w:val="KSS"/>
    <w:qFormat/>
    <w:pPr>
      <w:spacing w:after="240"/>
      <w:jc w:val="center"/>
      <w:outlineLvl w:val="0"/>
    </w:pPr>
    <w:rPr>
      <w:b/>
      <w:caps/>
    </w:rPr>
  </w:style>
  <w:style w:type="paragraph" w:customStyle="1" w:styleId="KTBody">
    <w:name w:val="K TBody"/>
    <w:basedOn w:val="Normal"/>
    <w:qFormat/>
    <w:pPr>
      <w:jc w:val="both"/>
    </w:pPr>
  </w:style>
  <w:style w:type="paragraph" w:customStyle="1" w:styleId="Quote5">
    <w:name w:val="Quote .5&quot;"/>
    <w:basedOn w:val="Normal"/>
    <w:qFormat/>
    <w:pPr>
      <w:spacing w:after="240"/>
      <w:ind w:left="720" w:right="720"/>
      <w:jc w:val="both"/>
    </w:pPr>
    <w:rPr>
      <w:sz w:val="22"/>
      <w:szCs w:val="22"/>
    </w:rPr>
  </w:style>
  <w:style w:type="paragraph" w:customStyle="1" w:styleId="Quote1">
    <w:name w:val="Quote 1&quot;"/>
    <w:basedOn w:val="Normal"/>
    <w:qFormat/>
    <w:pPr>
      <w:spacing w:after="240"/>
      <w:ind w:left="1440" w:right="1440"/>
      <w:jc w:val="both"/>
    </w:pPr>
    <w:rPr>
      <w:sz w:val="22"/>
      <w:szCs w:val="22"/>
    </w:rPr>
  </w:style>
  <w:style w:type="paragraph" w:customStyle="1" w:styleId="TitleBold">
    <w:name w:val="Title Bold"/>
    <w:basedOn w:val="Normal"/>
    <w:next w:val="KBody"/>
    <w:qFormat/>
    <w:pPr>
      <w:keepNext/>
      <w:keepLines/>
      <w:spacing w:after="240"/>
      <w:jc w:val="center"/>
    </w:pPr>
    <w:rPr>
      <w:b/>
    </w:rPr>
  </w:style>
  <w:style w:type="paragraph" w:customStyle="1" w:styleId="TitleCaps">
    <w:name w:val="Title Caps"/>
    <w:basedOn w:val="Normal"/>
    <w:next w:val="KBody"/>
    <w:qFormat/>
    <w:pPr>
      <w:keepNext/>
      <w:keepLines/>
      <w:spacing w:after="240"/>
      <w:jc w:val="center"/>
    </w:pPr>
    <w:rPr>
      <w:caps/>
    </w:rPr>
  </w:style>
  <w:style w:type="paragraph" w:customStyle="1" w:styleId="TitleLeftBold">
    <w:name w:val="Title Left Bold"/>
    <w:basedOn w:val="Normal"/>
    <w:next w:val="KBody"/>
    <w:qFormat/>
    <w:pPr>
      <w:keepNext/>
      <w:keepLines/>
      <w:spacing w:after="240"/>
    </w:pPr>
    <w:rPr>
      <w:b/>
    </w:rPr>
  </w:style>
  <w:style w:type="paragraph" w:customStyle="1" w:styleId="TitleLeftUnderline">
    <w:name w:val="Title Left Underline"/>
    <w:basedOn w:val="Normal"/>
    <w:next w:val="KBody"/>
    <w:qFormat/>
    <w:pPr>
      <w:keepNext/>
      <w:keepLines/>
      <w:spacing w:after="240"/>
    </w:pPr>
    <w:rPr>
      <w:u w:val="single"/>
    </w:rPr>
  </w:style>
  <w:style w:type="paragraph" w:styleId="TOC1">
    <w:name w:val="toc 1"/>
    <w:basedOn w:val="Normal"/>
    <w:next w:val="Normal"/>
    <w:autoRedefine/>
    <w:uiPriority w:val="39"/>
    <w:unhideWhenUsed/>
    <w:rsid w:val="003246FE"/>
    <w:pPr>
      <w:tabs>
        <w:tab w:val="right" w:leader="dot" w:pos="9000"/>
      </w:tabs>
      <w:spacing w:after="240"/>
      <w:ind w:left="720" w:right="605" w:hanging="720"/>
    </w:pPr>
    <w:rPr>
      <w:b/>
    </w:rPr>
  </w:style>
  <w:style w:type="paragraph" w:styleId="TOC2">
    <w:name w:val="toc 2"/>
    <w:basedOn w:val="Normal"/>
    <w:next w:val="Normal"/>
    <w:autoRedefine/>
    <w:uiPriority w:val="39"/>
    <w:semiHidden/>
    <w:unhideWhenUsed/>
    <w:pPr>
      <w:tabs>
        <w:tab w:val="right" w:leader="dot" w:pos="9000"/>
      </w:tabs>
      <w:spacing w:after="240"/>
      <w:ind w:left="720" w:right="605" w:hanging="720"/>
    </w:pPr>
  </w:style>
  <w:style w:type="paragraph" w:styleId="TOC3">
    <w:name w:val="toc 3"/>
    <w:basedOn w:val="Normal"/>
    <w:next w:val="Normal"/>
    <w:autoRedefine/>
    <w:uiPriority w:val="39"/>
    <w:semiHidden/>
    <w:unhideWhenUsed/>
    <w:pPr>
      <w:tabs>
        <w:tab w:val="right" w:leader="dot" w:pos="9000"/>
      </w:tabs>
      <w:spacing w:after="240"/>
      <w:ind w:left="1440" w:right="605" w:hanging="720"/>
    </w:pPr>
  </w:style>
  <w:style w:type="paragraph" w:styleId="TOC4">
    <w:name w:val="toc 4"/>
    <w:basedOn w:val="Normal"/>
    <w:next w:val="Normal"/>
    <w:autoRedefine/>
    <w:uiPriority w:val="39"/>
    <w:semiHidden/>
    <w:unhideWhenUsed/>
    <w:pPr>
      <w:tabs>
        <w:tab w:val="right" w:leader="dot" w:pos="9000"/>
      </w:tabs>
      <w:spacing w:after="240"/>
      <w:ind w:left="2160" w:right="605" w:hanging="720"/>
    </w:pPr>
  </w:style>
  <w:style w:type="character" w:customStyle="1" w:styleId="Heading1Char">
    <w:name w:val="Heading 1 Char"/>
    <w:basedOn w:val="DefaultParagraphFont"/>
    <w:link w:val="Heading1"/>
    <w:uiPriority w:val="9"/>
    <w:rPr>
      <w:rFonts w:eastAsiaTheme="majorEastAsia" w:cs="Arial"/>
      <w:bCs/>
      <w:color w:val="000000"/>
      <w:szCs w:val="28"/>
      <w:u w:color="000000"/>
      <w:lang w:val="en-GB"/>
    </w:rPr>
  </w:style>
  <w:style w:type="paragraph" w:styleId="TOCHeading">
    <w:name w:val="TOC Heading"/>
    <w:basedOn w:val="Normal"/>
    <w:next w:val="TOC1"/>
    <w:uiPriority w:val="39"/>
    <w:unhideWhenUsed/>
    <w:qFormat/>
    <w:pPr>
      <w:spacing w:after="240" w:line="240" w:lineRule="auto"/>
      <w:ind w:left="720" w:hanging="720"/>
      <w:jc w:val="center"/>
    </w:pPr>
    <w:rPr>
      <w:b/>
      <w:caps/>
    </w:rPr>
  </w:style>
  <w:style w:type="character" w:styleId="Emphasis">
    <w:name w:val="Emphasis"/>
    <w:basedOn w:val="DefaultParagraphFont"/>
    <w:uiPriority w:val="20"/>
    <w:semiHidden/>
    <w:rPr>
      <w:i/>
      <w:iCs/>
    </w:rPr>
  </w:style>
  <w:style w:type="paragraph" w:styleId="Header">
    <w:name w:val="header"/>
    <w:basedOn w:val="Normal"/>
    <w:link w:val="HeaderChar"/>
    <w:uiPriority w:val="99"/>
    <w:unhideWhenUsed/>
    <w:pPr>
      <w:tabs>
        <w:tab w:val="center" w:pos="4680"/>
        <w:tab w:val="right" w:pos="9360"/>
      </w:tabs>
    </w:pPr>
    <w:rPr>
      <w:sz w:val="22"/>
      <w:szCs w:val="22"/>
    </w:rPr>
  </w:style>
  <w:style w:type="character" w:customStyle="1" w:styleId="HeaderChar">
    <w:name w:val="Header Char"/>
    <w:basedOn w:val="DefaultParagraphFont"/>
    <w:link w:val="Header"/>
    <w:uiPriority w:val="99"/>
    <w:rPr>
      <w:sz w:val="22"/>
      <w:szCs w:val="22"/>
      <w:lang w:val="en-GB"/>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lang w:val="en-GB"/>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rPr>
      <w:rFonts w:eastAsiaTheme="majorEastAsia" w:cs="Arial"/>
      <w:bCs/>
      <w:color w:val="000000"/>
      <w:szCs w:val="26"/>
      <w:u w:color="000000"/>
      <w:lang w:val="en-GB"/>
    </w:rPr>
  </w:style>
  <w:style w:type="character" w:customStyle="1" w:styleId="Heading3Char">
    <w:name w:val="Heading 3 Char"/>
    <w:basedOn w:val="DefaultParagraphFont"/>
    <w:link w:val="Heading3"/>
    <w:uiPriority w:val="9"/>
    <w:rPr>
      <w:rFonts w:eastAsiaTheme="majorEastAsia" w:cs="Arial"/>
      <w:bCs/>
      <w:color w:val="000000"/>
      <w:u w:color="000000"/>
      <w:lang w:val="en-GB"/>
    </w:rPr>
  </w:style>
  <w:style w:type="character" w:customStyle="1" w:styleId="Heading4Char">
    <w:name w:val="Heading 4 Char"/>
    <w:basedOn w:val="DefaultParagraphFont"/>
    <w:link w:val="Heading4"/>
    <w:uiPriority w:val="9"/>
    <w:rPr>
      <w:rFonts w:eastAsiaTheme="majorEastAsia" w:cs="Arial"/>
      <w:bCs/>
      <w:iCs/>
      <w:color w:val="000000"/>
      <w:u w:color="000000"/>
      <w:lang w:val="en-GB"/>
    </w:rPr>
  </w:style>
  <w:style w:type="character" w:customStyle="1" w:styleId="Heading5Char">
    <w:name w:val="Heading 5 Char"/>
    <w:basedOn w:val="DefaultParagraphFont"/>
    <w:link w:val="Heading5"/>
    <w:uiPriority w:val="9"/>
    <w:rPr>
      <w:rFonts w:eastAsiaTheme="majorEastAsia" w:cs="Arial"/>
      <w:color w:val="000000"/>
      <w:u w:color="000000"/>
      <w:lang w:val="en-GB"/>
    </w:rPr>
  </w:style>
  <w:style w:type="character" w:customStyle="1" w:styleId="Heading6Char">
    <w:name w:val="Heading 6 Char"/>
    <w:basedOn w:val="DefaultParagraphFont"/>
    <w:link w:val="Heading6"/>
    <w:uiPriority w:val="9"/>
    <w:rPr>
      <w:rFonts w:eastAsiaTheme="majorEastAsia" w:cs="Arial"/>
      <w:iCs/>
      <w:color w:val="000000"/>
      <w:u w:color="000000"/>
      <w:lang w:val="en-GB"/>
    </w:rPr>
  </w:style>
  <w:style w:type="character" w:customStyle="1" w:styleId="Heading7Char">
    <w:name w:val="Heading 7 Char"/>
    <w:basedOn w:val="DefaultParagraphFont"/>
    <w:link w:val="Heading7"/>
    <w:uiPriority w:val="9"/>
    <w:semiHidden/>
    <w:rPr>
      <w:rFonts w:eastAsiaTheme="majorEastAsia" w:cs="Arial"/>
      <w:iCs/>
      <w:color w:val="000000"/>
      <w:u w:color="000000"/>
      <w:lang w:val="en-GB"/>
    </w:rPr>
  </w:style>
  <w:style w:type="character" w:customStyle="1" w:styleId="Heading8Char">
    <w:name w:val="Heading 8 Char"/>
    <w:basedOn w:val="DefaultParagraphFont"/>
    <w:link w:val="Heading8"/>
    <w:uiPriority w:val="9"/>
    <w:semiHidden/>
    <w:rPr>
      <w:rFonts w:eastAsiaTheme="majorEastAsia" w:cs="Arial"/>
      <w:color w:val="000000"/>
      <w:szCs w:val="20"/>
      <w:u w:color="000000"/>
      <w:lang w:val="en-GB"/>
    </w:rPr>
  </w:style>
  <w:style w:type="character" w:customStyle="1" w:styleId="Heading9Char">
    <w:name w:val="Heading 9 Char"/>
    <w:basedOn w:val="DefaultParagraphFont"/>
    <w:link w:val="Heading9"/>
    <w:uiPriority w:val="9"/>
    <w:semiHidden/>
    <w:rPr>
      <w:rFonts w:eastAsiaTheme="majorEastAsia" w:cs="Arial"/>
      <w:iCs/>
      <w:color w:val="000000"/>
      <w:szCs w:val="20"/>
      <w:u w:color="000000"/>
      <w:lang w:val="en-GB"/>
    </w:rPr>
  </w:style>
  <w:style w:type="paragraph" w:customStyle="1" w:styleId="Disclosure">
    <w:name w:val="Disclosure"/>
    <w:basedOn w:val="Normal"/>
    <w:qFormat/>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9">
    <w:name w:val="toc 9"/>
    <w:basedOn w:val="Normal"/>
    <w:next w:val="Normal"/>
    <w:autoRedefine/>
    <w:uiPriority w:val="39"/>
    <w:semiHidden/>
    <w:unhideWhenUsed/>
    <w:pPr>
      <w:tabs>
        <w:tab w:val="right" w:leader="dot" w:pos="9000"/>
      </w:tabs>
      <w:spacing w:after="240"/>
      <w:ind w:left="2160" w:right="605" w:hanging="720"/>
    </w:p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styleId="FootnoteText">
    <w:name w:val="footnote text"/>
    <w:basedOn w:val="Normal"/>
    <w:link w:val="FootnoteTextChar"/>
    <w:uiPriority w:val="99"/>
    <w:semiHidden/>
    <w:unhideWhenUsed/>
    <w:pPr>
      <w:spacing w:after="120" w:line="240" w:lineRule="auto"/>
      <w:jc w:val="both"/>
    </w:pPr>
    <w:rPr>
      <w:sz w:val="16"/>
      <w:szCs w:val="20"/>
    </w:rPr>
  </w:style>
  <w:style w:type="character" w:customStyle="1" w:styleId="FootnoteTextChar">
    <w:name w:val="Footnote Text Char"/>
    <w:basedOn w:val="DefaultParagraphFont"/>
    <w:link w:val="FootnoteText"/>
    <w:uiPriority w:val="99"/>
    <w:semiHidden/>
    <w:rPr>
      <w:sz w:val="16"/>
      <w:szCs w:val="20"/>
      <w:lang w:val="en-GB"/>
    </w:rPr>
  </w:style>
  <w:style w:type="paragraph" w:customStyle="1" w:styleId="KIndent4">
    <w:name w:val="K Indent4"/>
    <w:basedOn w:val="Normal"/>
    <w:qFormat/>
    <w:pPr>
      <w:spacing w:after="240"/>
      <w:ind w:left="2880"/>
      <w:jc w:val="both"/>
    </w:pPr>
    <w:rPr>
      <w:sz w:val="22"/>
      <w:szCs w:val="22"/>
    </w:rPr>
  </w:style>
  <w:style w:type="paragraph" w:customStyle="1" w:styleId="TitleCenter">
    <w:name w:val="Title Center"/>
    <w:basedOn w:val="Normal"/>
    <w:next w:val="KBody"/>
    <w:qFormat/>
    <w:pPr>
      <w:keepNext/>
      <w:keepLines/>
      <w:spacing w:after="240"/>
      <w:jc w:val="center"/>
    </w:pPr>
    <w:rPr>
      <w:sz w:val="22"/>
      <w:szCs w:val="22"/>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lang w:val="en-GB"/>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GB"/>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lang w:val="en-GB"/>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lang w:val="en-GB"/>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lang w:val="en-GB"/>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lang w:val="en-GB"/>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val="en-GB"/>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lang w:val="en-GB"/>
    </w:rPr>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lang w:val="en-GB"/>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en-GB"/>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line="240" w:lineRule="auto"/>
      <w:ind w:left="210" w:hanging="210"/>
    </w:pPr>
  </w:style>
  <w:style w:type="paragraph" w:styleId="Index2">
    <w:name w:val="index 2"/>
    <w:basedOn w:val="Normal"/>
    <w:next w:val="Normal"/>
    <w:autoRedefine/>
    <w:uiPriority w:val="99"/>
    <w:semiHidden/>
    <w:unhideWhenUsed/>
    <w:pPr>
      <w:spacing w:line="240" w:lineRule="auto"/>
      <w:ind w:left="420" w:hanging="210"/>
    </w:pPr>
  </w:style>
  <w:style w:type="paragraph" w:styleId="Index3">
    <w:name w:val="index 3"/>
    <w:basedOn w:val="Normal"/>
    <w:next w:val="Normal"/>
    <w:autoRedefine/>
    <w:uiPriority w:val="99"/>
    <w:semiHidden/>
    <w:unhideWhenUsed/>
    <w:pPr>
      <w:spacing w:line="240" w:lineRule="auto"/>
      <w:ind w:left="630" w:hanging="210"/>
    </w:pPr>
  </w:style>
  <w:style w:type="paragraph" w:styleId="Index4">
    <w:name w:val="index 4"/>
    <w:basedOn w:val="Normal"/>
    <w:next w:val="Normal"/>
    <w:autoRedefine/>
    <w:uiPriority w:val="99"/>
    <w:semiHidden/>
    <w:unhideWhenUsed/>
    <w:pPr>
      <w:spacing w:line="240" w:lineRule="auto"/>
      <w:ind w:left="840" w:hanging="210"/>
    </w:pPr>
  </w:style>
  <w:style w:type="paragraph" w:styleId="Index5">
    <w:name w:val="index 5"/>
    <w:basedOn w:val="Normal"/>
    <w:next w:val="Normal"/>
    <w:autoRedefine/>
    <w:uiPriority w:val="99"/>
    <w:semiHidden/>
    <w:unhideWhenUsed/>
    <w:pPr>
      <w:spacing w:line="240" w:lineRule="auto"/>
      <w:ind w:left="1050" w:hanging="210"/>
    </w:pPr>
  </w:style>
  <w:style w:type="paragraph" w:styleId="Index6">
    <w:name w:val="index 6"/>
    <w:basedOn w:val="Normal"/>
    <w:next w:val="Normal"/>
    <w:autoRedefine/>
    <w:uiPriority w:val="99"/>
    <w:semiHidden/>
    <w:unhideWhenUsed/>
    <w:pPr>
      <w:spacing w:line="240" w:lineRule="auto"/>
      <w:ind w:left="1260" w:hanging="210"/>
    </w:pPr>
  </w:style>
  <w:style w:type="paragraph" w:styleId="Index7">
    <w:name w:val="index 7"/>
    <w:basedOn w:val="Normal"/>
    <w:next w:val="Normal"/>
    <w:autoRedefine/>
    <w:uiPriority w:val="99"/>
    <w:semiHidden/>
    <w:unhideWhenUsed/>
    <w:pPr>
      <w:spacing w:line="240" w:lineRule="auto"/>
      <w:ind w:left="1470" w:hanging="210"/>
    </w:pPr>
  </w:style>
  <w:style w:type="paragraph" w:styleId="Index8">
    <w:name w:val="index 8"/>
    <w:basedOn w:val="Normal"/>
    <w:next w:val="Normal"/>
    <w:autoRedefine/>
    <w:uiPriority w:val="99"/>
    <w:semiHidden/>
    <w:unhideWhenUsed/>
    <w:pPr>
      <w:spacing w:line="240" w:lineRule="auto"/>
      <w:ind w:left="1680" w:hanging="210"/>
    </w:pPr>
  </w:style>
  <w:style w:type="paragraph" w:styleId="Index9">
    <w:name w:val="index 9"/>
    <w:basedOn w:val="Normal"/>
    <w:next w:val="Normal"/>
    <w:autoRedefine/>
    <w:uiPriority w:val="99"/>
    <w:semiHidden/>
    <w:unhideWhenUsed/>
    <w:pPr>
      <w:spacing w:line="240" w:lineRule="auto"/>
      <w:ind w:left="1890" w:hanging="21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lang w:val="en-GB"/>
    </w:rPr>
  </w:style>
  <w:style w:type="character" w:styleId="IntenseReference">
    <w:name w:val="Intense Reference"/>
    <w:basedOn w:val="DefaultParagraphFont"/>
    <w:uiPriority w:val="32"/>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Pr>
      <w:rFonts w:ascii="Consolas" w:hAnsi="Consolas" w:cs="Consolas"/>
      <w:sz w:val="20"/>
      <w:szCs w:val="20"/>
      <w:lang w:val="en-GB"/>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pPr>
      <w:spacing w:line="240" w:lineRule="auto"/>
    </w:pPr>
    <w:rPr>
      <w:lang w:val="en-GB"/>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lang w:val="en-GB"/>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lang w:val="en-GB"/>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lang w:val="en-GB"/>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lang w:val="en-GB"/>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10" w:hanging="21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pPr>
      <w:spacing w:after="100"/>
      <w:ind w:left="840"/>
    </w:pPr>
  </w:style>
  <w:style w:type="paragraph" w:styleId="TOC6">
    <w:name w:val="toc 6"/>
    <w:basedOn w:val="Normal"/>
    <w:next w:val="Normal"/>
    <w:autoRedefine/>
    <w:uiPriority w:val="39"/>
    <w:semiHidden/>
    <w:unhideWhenUsed/>
    <w:pPr>
      <w:spacing w:after="100"/>
      <w:ind w:left="1050"/>
    </w:pPr>
  </w:style>
  <w:style w:type="paragraph" w:styleId="TOC7">
    <w:name w:val="toc 7"/>
    <w:basedOn w:val="Normal"/>
    <w:next w:val="Normal"/>
    <w:autoRedefine/>
    <w:uiPriority w:val="39"/>
    <w:semiHidden/>
    <w:unhideWhenUsed/>
    <w:pPr>
      <w:spacing w:after="100"/>
      <w:ind w:left="1260"/>
    </w:pPr>
  </w:style>
  <w:style w:type="paragraph" w:styleId="TOC8">
    <w:name w:val="toc 8"/>
    <w:basedOn w:val="Normal"/>
    <w:next w:val="Normal"/>
    <w:autoRedefine/>
    <w:uiPriority w:val="39"/>
    <w:semiHidden/>
    <w:unhideWhenUsed/>
    <w:pPr>
      <w:spacing w:after="100"/>
      <w:ind w:left="1470"/>
    </w:pPr>
  </w:style>
  <w:style w:type="paragraph" w:customStyle="1" w:styleId="PartHeading">
    <w:name w:val="Part Heading"/>
    <w:basedOn w:val="KBody"/>
    <w:pPr>
      <w:spacing w:line="240" w:lineRule="auto"/>
      <w:jc w:val="left"/>
    </w:pPr>
    <w:rPr>
      <w:b/>
      <w:u w:val="single"/>
    </w:rPr>
  </w:style>
  <w:style w:type="paragraph" w:styleId="Revision">
    <w:name w:val="Revision"/>
    <w:hidden/>
    <w:uiPriority w:val="99"/>
    <w:semiHidden/>
    <w:pPr>
      <w:spacing w:line="240" w:lineRule="auto"/>
    </w:pPr>
    <w:rPr>
      <w:lang w:val="en-GB"/>
    </w:rPr>
  </w:style>
  <w:style w:type="paragraph" w:customStyle="1" w:styleId="S2Heading1">
    <w:name w:val="S2.Heading 1"/>
    <w:basedOn w:val="Normal"/>
    <w:next w:val="BodyText"/>
    <w:link w:val="S2Heading1Char"/>
    <w:pPr>
      <w:numPr>
        <w:numId w:val="8"/>
      </w:numPr>
      <w:bidi/>
      <w:spacing w:line="240" w:lineRule="auto"/>
      <w:outlineLvl w:val="0"/>
    </w:pPr>
    <w:rPr>
      <w:rFonts w:eastAsiaTheme="majorEastAsia" w:cs="Arial"/>
      <w:color w:val="000000"/>
      <w:u w:color="000000"/>
    </w:rPr>
  </w:style>
  <w:style w:type="character" w:customStyle="1" w:styleId="S2Heading1Char">
    <w:name w:val="S2.Heading 1 Char"/>
    <w:basedOn w:val="DefaultParagraphFont"/>
    <w:link w:val="S2Heading1"/>
    <w:rPr>
      <w:rFonts w:eastAsiaTheme="majorEastAsia" w:cs="Arial"/>
      <w:color w:val="000000"/>
      <w:u w:color="000000"/>
      <w:lang w:val="en-GB"/>
    </w:rPr>
  </w:style>
  <w:style w:type="paragraph" w:customStyle="1" w:styleId="S2Heading2">
    <w:name w:val="S2.Heading 2"/>
    <w:basedOn w:val="Normal"/>
    <w:next w:val="BodyText"/>
    <w:pPr>
      <w:numPr>
        <w:ilvl w:val="1"/>
        <w:numId w:val="8"/>
      </w:numPr>
      <w:bidi/>
      <w:spacing w:line="240" w:lineRule="auto"/>
      <w:jc w:val="center"/>
      <w:outlineLvl w:val="1"/>
    </w:pPr>
    <w:rPr>
      <w:rFonts w:eastAsiaTheme="majorEastAsia" w:cs="Arial"/>
      <w:color w:val="000000"/>
      <w:u w:color="000000"/>
    </w:rPr>
  </w:style>
  <w:style w:type="paragraph" w:customStyle="1" w:styleId="S2Heading3">
    <w:name w:val="S2.Heading 3"/>
    <w:basedOn w:val="Normal"/>
    <w:next w:val="BodyText"/>
    <w:pPr>
      <w:numPr>
        <w:ilvl w:val="2"/>
        <w:numId w:val="8"/>
      </w:numPr>
      <w:bidi/>
      <w:spacing w:line="240" w:lineRule="auto"/>
      <w:jc w:val="center"/>
      <w:outlineLvl w:val="2"/>
    </w:pPr>
    <w:rPr>
      <w:rFonts w:eastAsiaTheme="majorEastAsia" w:cs="Arial"/>
      <w:color w:val="000000"/>
      <w:u w:color="000000"/>
    </w:rPr>
  </w:style>
  <w:style w:type="paragraph" w:customStyle="1" w:styleId="S2Heading4">
    <w:name w:val="S2.Heading 4"/>
    <w:basedOn w:val="Normal"/>
    <w:next w:val="BodyText"/>
    <w:pPr>
      <w:numPr>
        <w:ilvl w:val="3"/>
        <w:numId w:val="8"/>
      </w:numPr>
      <w:bidi/>
      <w:spacing w:line="240" w:lineRule="auto"/>
      <w:jc w:val="center"/>
      <w:outlineLvl w:val="3"/>
    </w:pPr>
    <w:rPr>
      <w:rFonts w:eastAsiaTheme="majorEastAsia" w:cs="Arial"/>
      <w:color w:val="000000"/>
      <w:u w:color="000000"/>
    </w:rPr>
  </w:style>
  <w:style w:type="paragraph" w:customStyle="1" w:styleId="S2Heading5">
    <w:name w:val="S2.Heading 5"/>
    <w:basedOn w:val="Normal"/>
    <w:next w:val="BodyText"/>
    <w:pPr>
      <w:numPr>
        <w:ilvl w:val="4"/>
        <w:numId w:val="8"/>
      </w:numPr>
      <w:bidi/>
      <w:spacing w:line="240" w:lineRule="auto"/>
      <w:jc w:val="center"/>
      <w:outlineLvl w:val="4"/>
    </w:pPr>
    <w:rPr>
      <w:rFonts w:eastAsiaTheme="majorEastAsia" w:cs="Arial"/>
      <w:color w:val="000000"/>
      <w:u w:color="000000"/>
    </w:rPr>
  </w:style>
  <w:style w:type="paragraph" w:customStyle="1" w:styleId="S2Heading6">
    <w:name w:val="S2.Heading 6"/>
    <w:basedOn w:val="Normal"/>
    <w:next w:val="BodyText"/>
    <w:pPr>
      <w:numPr>
        <w:ilvl w:val="5"/>
        <w:numId w:val="8"/>
      </w:numPr>
      <w:bidi/>
      <w:spacing w:after="240" w:line="240" w:lineRule="auto"/>
      <w:outlineLvl w:val="5"/>
    </w:pPr>
    <w:rPr>
      <w:rFonts w:eastAsiaTheme="majorEastAsia" w:cs="Arial"/>
      <w:color w:val="000000"/>
      <w:u w:color="000000"/>
    </w:rPr>
  </w:style>
  <w:style w:type="paragraph" w:customStyle="1" w:styleId="S2Heading7">
    <w:name w:val="S2.Heading 7"/>
    <w:basedOn w:val="Normal"/>
    <w:next w:val="BodyText"/>
    <w:pPr>
      <w:numPr>
        <w:ilvl w:val="6"/>
        <w:numId w:val="8"/>
      </w:numPr>
      <w:bidi/>
      <w:spacing w:after="240" w:line="240" w:lineRule="auto"/>
      <w:outlineLvl w:val="6"/>
    </w:pPr>
    <w:rPr>
      <w:rFonts w:eastAsiaTheme="majorEastAsia" w:cs="Arial"/>
      <w:color w:val="000000"/>
      <w:u w:color="000000"/>
    </w:rPr>
  </w:style>
  <w:style w:type="paragraph" w:customStyle="1" w:styleId="S2Heading8">
    <w:name w:val="S2.Heading 8"/>
    <w:basedOn w:val="Normal"/>
    <w:next w:val="BodyText"/>
    <w:pPr>
      <w:numPr>
        <w:ilvl w:val="7"/>
        <w:numId w:val="8"/>
      </w:numPr>
      <w:bidi/>
      <w:spacing w:after="240" w:line="240" w:lineRule="auto"/>
      <w:outlineLvl w:val="7"/>
    </w:pPr>
    <w:rPr>
      <w:rFonts w:eastAsiaTheme="majorEastAsia" w:cs="Arial"/>
      <w:color w:val="000000"/>
      <w:u w:color="000000"/>
    </w:rPr>
  </w:style>
  <w:style w:type="paragraph" w:customStyle="1" w:styleId="S2Heading9">
    <w:name w:val="S2.Heading 9"/>
    <w:basedOn w:val="Normal"/>
    <w:next w:val="BodyText"/>
    <w:pPr>
      <w:numPr>
        <w:ilvl w:val="8"/>
        <w:numId w:val="8"/>
      </w:numPr>
      <w:bidi/>
      <w:spacing w:after="240" w:line="240" w:lineRule="auto"/>
      <w:outlineLvl w:val="8"/>
    </w:pPr>
    <w:rPr>
      <w:rFonts w:eastAsiaTheme="majorEastAsia" w:cs="Arial"/>
      <w:color w:val="000000"/>
      <w:u w:color="000000"/>
    </w:rPr>
  </w:style>
  <w:style w:type="character" w:customStyle="1" w:styleId="shorttext">
    <w:name w:val="short_text"/>
    <w:basedOn w:val="DefaultParagraphFont"/>
  </w:style>
  <w:style w:type="paragraph" w:styleId="ListParagraph">
    <w:name w:val="List Paragraph"/>
    <w:basedOn w:val="Normal"/>
    <w:uiPriority w:val="34"/>
    <w:qFormat/>
    <w:pPr>
      <w:spacing w:line="240" w:lineRule="auto"/>
      <w:ind w:left="720"/>
      <w:contextualSpacing/>
    </w:pPr>
    <w:rPr>
      <w:rFonts w:eastAsiaTheme="minorEastAsia" w:cs="Arial"/>
      <w:szCs w:val="22"/>
    </w:rPr>
  </w:style>
  <w:style w:type="character" w:customStyle="1" w:styleId="TOCPageChar">
    <w:name w:val="TOC Page Char"/>
    <w:basedOn w:val="DefaultParagraphFont"/>
    <w:link w:val="TOCPage"/>
    <w:rPr>
      <w:b/>
      <w:lang w:val="en-GB"/>
    </w:rPr>
  </w:style>
  <w:style w:type="character" w:customStyle="1" w:styleId="ui-provider">
    <w:name w:val="ui-provider"/>
    <w:basedOn w:val="DefaultParagraphFont"/>
    <w:rsid w:val="00E36C0C"/>
  </w:style>
  <w:style w:type="table" w:customStyle="1" w:styleId="TableGrid1">
    <w:name w:val="Table Grid1"/>
    <w:basedOn w:val="TableNormal"/>
    <w:next w:val="TableGrid"/>
    <w:uiPriority w:val="59"/>
    <w:rsid w:val="00F91F52"/>
    <w:pPr>
      <w:spacing w:line="240" w:lineRule="auto"/>
    </w:pPr>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01483">
      <w:bodyDiv w:val="1"/>
      <w:marLeft w:val="0"/>
      <w:marRight w:val="0"/>
      <w:marTop w:val="0"/>
      <w:marBottom w:val="0"/>
      <w:divBdr>
        <w:top w:val="none" w:sz="0" w:space="0" w:color="auto"/>
        <w:left w:val="none" w:sz="0" w:space="0" w:color="auto"/>
        <w:bottom w:val="none" w:sz="0" w:space="0" w:color="auto"/>
        <w:right w:val="none" w:sz="0" w:space="0" w:color="auto"/>
      </w:divBdr>
    </w:div>
    <w:div w:id="14473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LG%20Templates\Core\Blank%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7BE20F43A4FC479EBF8D1E96D41480" ma:contentTypeVersion="4" ma:contentTypeDescription="Create a new document." ma:contentTypeScope="" ma:versionID="d73b03c5ef22ede0e94dbd2d937633cc">
  <xsd:schema xmlns:xsd="http://www.w3.org/2001/XMLSchema" xmlns:xs="http://www.w3.org/2001/XMLSchema" xmlns:p="http://schemas.microsoft.com/office/2006/metadata/properties" xmlns:ns2="17557e2f-5e31-4ca6-9fc3-f182e921e303" targetNamespace="http://schemas.microsoft.com/office/2006/metadata/properties" ma:root="true" ma:fieldsID="34ed460f55ecac9acb7ba8ec983b52cc" ns2:_="">
    <xsd:import namespace="17557e2f-5e31-4ca6-9fc3-f182e92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57e2f-5e31-4ca6-9fc3-f182e92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28CD9-219F-48C4-9FB5-A2F299677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32C22-3363-4BCB-AF8F-5CD199AB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57e2f-5e31-4ca6-9fc3-f182e92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EC457-F519-F94A-9766-0145A6E700D6}">
  <ds:schemaRefs>
    <ds:schemaRef ds:uri="http://schemas.openxmlformats.org/officeDocument/2006/bibliography"/>
  </ds:schemaRefs>
</ds:datastoreItem>
</file>

<file path=customXml/itemProps4.xml><?xml version="1.0" encoding="utf-8"?>
<ds:datastoreItem xmlns:ds="http://schemas.openxmlformats.org/officeDocument/2006/customXml" ds:itemID="{5FBDEDCD-AC1C-4171-9658-8AE23B96F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A4</Template>
  <TotalTime>6</TotalTime>
  <Pages>16</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K&amp;L Gates</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K&amp;L GATES</dc:creator>
  <cp:lastModifiedBy>Regulation Development</cp:lastModifiedBy>
  <cp:revision>4</cp:revision>
  <cp:lastPrinted>2024-06-05T11:46:00Z</cp:lastPrinted>
  <dcterms:created xsi:type="dcterms:W3CDTF">2025-06-18T09:41:00Z</dcterms:created>
  <dcterms:modified xsi:type="dcterms:W3CDTF">2025-06-18T09:45:00Z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702111302 v7</vt:lpwstr>
  </property>
  <property fmtid="{D5CDD505-2E9C-101B-9397-08002B2CF9AE}" pid="4" name="ContentTypeId">
    <vt:lpwstr>0x010100CA7BE20F43A4FC479EBF8D1E96D41480</vt:lpwstr>
  </property>
</Properties>
</file>